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539" w:rsidRDefault="00CE1539" w:rsidP="00CE1539">
      <w:pPr>
        <w:shd w:val="clear" w:color="auto" w:fill="FFFFFF"/>
        <w:autoSpaceDE w:val="0"/>
        <w:autoSpaceDN w:val="0"/>
        <w:adjustRightInd w:val="0"/>
        <w:spacing w:after="0" w:line="360" w:lineRule="auto"/>
        <w:ind w:left="5664" w:firstLine="708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Утверждено решением </w:t>
      </w:r>
    </w:p>
    <w:p w:rsidR="00CE1539" w:rsidRDefault="00CE1539" w:rsidP="00CE1539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Коллегии Контрольной палаты </w:t>
      </w:r>
    </w:p>
    <w:p w:rsidR="00CE1539" w:rsidRDefault="00CE1539" w:rsidP="00CE1539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Республики Абхазия,</w:t>
      </w:r>
    </w:p>
    <w:p w:rsidR="00CE1539" w:rsidRDefault="00CE1539" w:rsidP="00CE1539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оформленным протоколом </w:t>
      </w:r>
    </w:p>
    <w:p w:rsidR="00CE1539" w:rsidRDefault="00CE1539" w:rsidP="00CE1539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заседания Коллегии</w:t>
      </w:r>
    </w:p>
    <w:p w:rsidR="00CE1539" w:rsidRDefault="00CE1539" w:rsidP="00CE1539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…. 2017 г. №</w:t>
      </w:r>
    </w:p>
    <w:p w:rsidR="00CE1539" w:rsidRDefault="00CE1539" w:rsidP="00666A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AA5" w:rsidRDefault="00724A34" w:rsidP="00666A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Оперативный </w:t>
      </w:r>
      <w:r w:rsidR="00666AA5">
        <w:rPr>
          <w:rFonts w:ascii="Times New Roman" w:hAnsi="Times New Roman" w:cs="Times New Roman"/>
          <w:b/>
          <w:sz w:val="28"/>
          <w:szCs w:val="28"/>
        </w:rPr>
        <w:t>отчет об исполнении бюджета</w:t>
      </w:r>
    </w:p>
    <w:p w:rsidR="00666AA5" w:rsidRDefault="00666AA5" w:rsidP="00666A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Гагрско</w:t>
      </w:r>
      <w:r w:rsidR="005F2D7B"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 w:rsidR="005F2D7B">
        <w:rPr>
          <w:rFonts w:ascii="Times New Roman" w:hAnsi="Times New Roman" w:cs="Times New Roman"/>
          <w:b/>
          <w:sz w:val="28"/>
          <w:szCs w:val="28"/>
        </w:rPr>
        <w:t xml:space="preserve"> района за 1-ое полугодие 2017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440542">
        <w:rPr>
          <w:rFonts w:ascii="Times New Roman" w:hAnsi="Times New Roman" w:cs="Times New Roman"/>
          <w:b/>
          <w:sz w:val="28"/>
          <w:szCs w:val="28"/>
        </w:rPr>
        <w:t>а</w:t>
      </w:r>
    </w:p>
    <w:p w:rsidR="00666AA5" w:rsidRDefault="00724A34" w:rsidP="00666AA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Оперативный отчет</w:t>
      </w:r>
      <w:r w:rsidR="00666AA5">
        <w:rPr>
          <w:rFonts w:ascii="Times New Roman" w:hAnsi="Times New Roman" w:cs="Times New Roman"/>
          <w:sz w:val="28"/>
          <w:szCs w:val="28"/>
        </w:rPr>
        <w:t xml:space="preserve"> об исполнени</w:t>
      </w:r>
      <w:r w:rsidR="00440542">
        <w:rPr>
          <w:rFonts w:ascii="Times New Roman" w:hAnsi="Times New Roman" w:cs="Times New Roman"/>
          <w:sz w:val="28"/>
          <w:szCs w:val="28"/>
        </w:rPr>
        <w:t xml:space="preserve">и бюджета </w:t>
      </w:r>
      <w:proofErr w:type="spellStart"/>
      <w:r w:rsidR="00440542">
        <w:rPr>
          <w:rFonts w:ascii="Times New Roman" w:hAnsi="Times New Roman" w:cs="Times New Roman"/>
          <w:sz w:val="28"/>
          <w:szCs w:val="28"/>
        </w:rPr>
        <w:t>Гагрского</w:t>
      </w:r>
      <w:proofErr w:type="spellEnd"/>
      <w:r w:rsidR="00440542">
        <w:rPr>
          <w:rFonts w:ascii="Times New Roman" w:hAnsi="Times New Roman" w:cs="Times New Roman"/>
          <w:sz w:val="28"/>
          <w:szCs w:val="28"/>
        </w:rPr>
        <w:t xml:space="preserve"> района за 1-ое </w:t>
      </w:r>
      <w:r w:rsidR="005F2D7B">
        <w:rPr>
          <w:rFonts w:ascii="Times New Roman" w:hAnsi="Times New Roman" w:cs="Times New Roman"/>
          <w:sz w:val="28"/>
          <w:szCs w:val="28"/>
        </w:rPr>
        <w:t>полугодие 2017</w:t>
      </w:r>
      <w:r>
        <w:rPr>
          <w:rFonts w:ascii="Times New Roman" w:hAnsi="Times New Roman" w:cs="Times New Roman"/>
          <w:sz w:val="28"/>
          <w:szCs w:val="28"/>
        </w:rPr>
        <w:t xml:space="preserve"> года был проведен</w:t>
      </w:r>
      <w:r w:rsidR="00666AA5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внешней проверки</w:t>
      </w:r>
      <w:r w:rsidR="00666AA5">
        <w:rPr>
          <w:rFonts w:ascii="Times New Roman" w:hAnsi="Times New Roman" w:cs="Times New Roman"/>
          <w:sz w:val="28"/>
          <w:szCs w:val="28"/>
        </w:rPr>
        <w:t xml:space="preserve"> представленных администрацией </w:t>
      </w:r>
      <w:proofErr w:type="spellStart"/>
      <w:r w:rsidR="00666AA5" w:rsidRPr="00441E05">
        <w:rPr>
          <w:rFonts w:ascii="Times New Roman" w:hAnsi="Times New Roman" w:cs="Times New Roman"/>
          <w:color w:val="000000" w:themeColor="text1"/>
          <w:sz w:val="28"/>
          <w:szCs w:val="28"/>
        </w:rPr>
        <w:t>Гагрского</w:t>
      </w:r>
      <w:proofErr w:type="spellEnd"/>
      <w:r w:rsidR="00666AA5" w:rsidRPr="0044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форм бюджетной отчетности и прилагаемых к ним документов</w:t>
      </w:r>
      <w:r w:rsidR="00CF3FC4" w:rsidRPr="00441E0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1D16BF" w:rsidRPr="0044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16BF" w:rsidRPr="00441E05">
        <w:rPr>
          <w:rFonts w:ascii="Times New Roman" w:hAnsi="Times New Roman"/>
          <w:color w:val="000000" w:themeColor="text1"/>
          <w:sz w:val="28"/>
          <w:szCs w:val="28"/>
        </w:rPr>
        <w:t xml:space="preserve">сводный отчет об исполнении доходной и расходной части бюджета, развернутый отчет о доходах по видам платежей в разрезе предприятий и организаций, развернутый постатейный отчет по расходам в разрезе организаций, сведения о численности работников бюджетных учреждений, расшифровки, расшифровка резервного фонда главы администрации, пояснительная записка по расходам за </w:t>
      </w:r>
      <w:r w:rsidR="001D16BF" w:rsidRPr="00441E05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="001D16BF" w:rsidRPr="00441E05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 w:rsidR="001D16BF" w:rsidRPr="00441E05">
        <w:rPr>
          <w:rFonts w:ascii="Times New Roman" w:hAnsi="Times New Roman"/>
          <w:color w:val="000000" w:themeColor="text1"/>
          <w:sz w:val="28"/>
          <w:szCs w:val="28"/>
        </w:rPr>
        <w:t>ое</w:t>
      </w:r>
      <w:proofErr w:type="spellEnd"/>
      <w:r w:rsidR="001D16BF" w:rsidRPr="00441E05">
        <w:rPr>
          <w:rFonts w:ascii="Times New Roman" w:hAnsi="Times New Roman"/>
          <w:color w:val="000000" w:themeColor="text1"/>
          <w:sz w:val="28"/>
          <w:szCs w:val="28"/>
        </w:rPr>
        <w:t xml:space="preserve"> полугодие 2017 года по </w:t>
      </w:r>
      <w:proofErr w:type="spellStart"/>
      <w:r w:rsidR="001D16BF" w:rsidRPr="00441E05">
        <w:rPr>
          <w:rFonts w:ascii="Times New Roman" w:hAnsi="Times New Roman"/>
          <w:color w:val="000000" w:themeColor="text1"/>
          <w:sz w:val="28"/>
          <w:szCs w:val="28"/>
        </w:rPr>
        <w:t>Гагрскому</w:t>
      </w:r>
      <w:proofErr w:type="spellEnd"/>
      <w:r w:rsidR="001D16BF" w:rsidRPr="00441E05">
        <w:rPr>
          <w:rFonts w:ascii="Times New Roman" w:hAnsi="Times New Roman"/>
          <w:color w:val="000000" w:themeColor="text1"/>
          <w:sz w:val="28"/>
          <w:szCs w:val="28"/>
        </w:rPr>
        <w:t xml:space="preserve"> району</w:t>
      </w:r>
      <w:r w:rsidR="00666AA5" w:rsidRPr="00441E05">
        <w:rPr>
          <w:rFonts w:ascii="Times New Roman" w:hAnsi="Times New Roman" w:cs="Times New Roman"/>
          <w:color w:val="000000" w:themeColor="text1"/>
          <w:sz w:val="28"/>
          <w:szCs w:val="28"/>
        </w:rPr>
        <w:t>. Провер</w:t>
      </w:r>
      <w:r w:rsidR="00666AA5">
        <w:rPr>
          <w:rFonts w:ascii="Times New Roman" w:hAnsi="Times New Roman" w:cs="Times New Roman"/>
          <w:sz w:val="28"/>
          <w:szCs w:val="28"/>
        </w:rPr>
        <w:t>ка проведена на предмет аналитической</w:t>
      </w:r>
      <w:r w:rsidR="00440542">
        <w:rPr>
          <w:rFonts w:ascii="Times New Roman" w:hAnsi="Times New Roman" w:cs="Times New Roman"/>
          <w:sz w:val="28"/>
          <w:szCs w:val="28"/>
        </w:rPr>
        <w:t xml:space="preserve"> оценки исполнения бюджета за 1-ое </w:t>
      </w:r>
      <w:r w:rsidR="005F2D7B">
        <w:rPr>
          <w:rFonts w:ascii="Times New Roman" w:hAnsi="Times New Roman" w:cs="Times New Roman"/>
          <w:sz w:val="28"/>
          <w:szCs w:val="28"/>
        </w:rPr>
        <w:t>полугодие 2017</w:t>
      </w:r>
      <w:r w:rsidR="00666AA5">
        <w:rPr>
          <w:rFonts w:ascii="Times New Roman" w:hAnsi="Times New Roman" w:cs="Times New Roman"/>
          <w:sz w:val="28"/>
          <w:szCs w:val="28"/>
        </w:rPr>
        <w:t xml:space="preserve"> год</w:t>
      </w:r>
      <w:r w:rsidR="00440542">
        <w:rPr>
          <w:rFonts w:ascii="Times New Roman" w:hAnsi="Times New Roman" w:cs="Times New Roman"/>
          <w:sz w:val="28"/>
          <w:szCs w:val="28"/>
        </w:rPr>
        <w:t>а</w:t>
      </w:r>
      <w:r w:rsidR="00666AA5">
        <w:rPr>
          <w:rFonts w:ascii="Times New Roman" w:hAnsi="Times New Roman" w:cs="Times New Roman"/>
          <w:sz w:val="28"/>
          <w:szCs w:val="28"/>
        </w:rPr>
        <w:t>, достоверности, полноты отражения отчетных данных и соблюдения бюджетного законодательства при составлении бюджетной отчетности.</w:t>
      </w:r>
    </w:p>
    <w:p w:rsidR="00666AA5" w:rsidRPr="007D60E9" w:rsidRDefault="00666AA5" w:rsidP="00666AA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отчету об исполнении бюджета </w:t>
      </w:r>
      <w:proofErr w:type="spellStart"/>
      <w:r w:rsidRPr="007D60E9">
        <w:rPr>
          <w:rFonts w:ascii="Times New Roman" w:hAnsi="Times New Roman" w:cs="Times New Roman"/>
          <w:color w:val="000000" w:themeColor="text1"/>
          <w:sz w:val="28"/>
          <w:szCs w:val="28"/>
        </w:rPr>
        <w:t>Гагрского</w:t>
      </w:r>
      <w:proofErr w:type="spellEnd"/>
      <w:r w:rsidRPr="007D6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общий объе</w:t>
      </w:r>
      <w:r w:rsidR="005F2D7B" w:rsidRPr="007D60E9">
        <w:rPr>
          <w:rFonts w:ascii="Times New Roman" w:hAnsi="Times New Roman" w:cs="Times New Roman"/>
          <w:color w:val="000000" w:themeColor="text1"/>
          <w:sz w:val="28"/>
          <w:szCs w:val="28"/>
        </w:rPr>
        <w:t>м доходов за 1-ое полугодие 2017</w:t>
      </w:r>
      <w:r w:rsidRPr="007D6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составил </w:t>
      </w:r>
      <w:r w:rsidR="007D60E9" w:rsidRPr="007D60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105 867,5 </w:t>
      </w:r>
      <w:r w:rsidRPr="007D6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руб., что на </w:t>
      </w:r>
      <w:r w:rsidR="007D60E9" w:rsidRPr="007D60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38 403,6 </w:t>
      </w:r>
      <w:r w:rsidR="00987702" w:rsidRPr="007D60E9">
        <w:rPr>
          <w:rFonts w:ascii="Times New Roman" w:hAnsi="Times New Roman" w:cs="Times New Roman"/>
          <w:color w:val="000000" w:themeColor="text1"/>
          <w:sz w:val="28"/>
          <w:szCs w:val="28"/>
        </w:rPr>
        <w:t>тыс. руб. меньше прогнозируем</w:t>
      </w:r>
      <w:r w:rsidRPr="007D6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суммы.  Из общей суммы доходов бюджета собственные доходы бюджета района составили </w:t>
      </w:r>
      <w:r w:rsidR="007D60E9" w:rsidRPr="007D60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89 067,5 </w:t>
      </w:r>
      <w:r w:rsidRPr="007D60E9">
        <w:rPr>
          <w:rFonts w:ascii="Times New Roman" w:hAnsi="Times New Roman" w:cs="Times New Roman"/>
          <w:color w:val="000000" w:themeColor="text1"/>
          <w:sz w:val="28"/>
          <w:szCs w:val="28"/>
        </w:rPr>
        <w:t>тыс. руб.</w:t>
      </w:r>
      <w:r w:rsidR="00CF520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D6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межбюджетные трансферты из Республиканского бюджета составили </w:t>
      </w:r>
      <w:r w:rsidR="007D60E9" w:rsidRPr="007D6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16 800,0 </w:t>
      </w:r>
      <w:r w:rsidRPr="007D6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руб. </w:t>
      </w:r>
      <w:r w:rsidR="00724A34" w:rsidRPr="007D6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об исполнении доходной части бюджета </w:t>
      </w:r>
      <w:proofErr w:type="spellStart"/>
      <w:r w:rsidR="00724A34" w:rsidRPr="007D60E9">
        <w:rPr>
          <w:rFonts w:ascii="Times New Roman" w:hAnsi="Times New Roman" w:cs="Times New Roman"/>
          <w:color w:val="000000" w:themeColor="text1"/>
          <w:sz w:val="28"/>
          <w:szCs w:val="28"/>
        </w:rPr>
        <w:t>Гагрско</w:t>
      </w:r>
      <w:r w:rsidR="008F2390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="008F23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за 1-ое полугодие 2017</w:t>
      </w:r>
      <w:r w:rsidR="00CF52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представлены</w:t>
      </w:r>
      <w:r w:rsidR="00724A34" w:rsidRPr="007D6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таблице №1.  </w:t>
      </w:r>
    </w:p>
    <w:p w:rsidR="00666AA5" w:rsidRPr="004A7D08" w:rsidRDefault="00666AA5" w:rsidP="00666AA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бюджет </w:t>
      </w:r>
      <w:proofErr w:type="spellStart"/>
      <w:r w:rsidR="00440542">
        <w:rPr>
          <w:rFonts w:ascii="Times New Roman" w:hAnsi="Times New Roman" w:cs="Times New Roman"/>
          <w:sz w:val="28"/>
          <w:szCs w:val="28"/>
        </w:rPr>
        <w:t>Гагрского</w:t>
      </w:r>
      <w:proofErr w:type="spellEnd"/>
      <w:r w:rsidR="004405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недопоступило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1-ое полугодие 2016 года собственных доходов в сумме 25 398,1 тыс. руб., что связано с неисполнением прогнозных значений по всем видам налогов и сборов за исключением акцизов и административных платежей, и сборов</w:t>
      </w:r>
      <w:r w:rsidR="006A6D8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поступления по которым были сверх предусмотренного плана</w:t>
      </w:r>
      <w:r w:rsidRPr="004A7D08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666AA5" w:rsidRDefault="00666AA5" w:rsidP="0066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64A8">
        <w:rPr>
          <w:rFonts w:ascii="Times New Roman" w:hAnsi="Times New Roman" w:cs="Times New Roman"/>
          <w:sz w:val="28"/>
          <w:szCs w:val="28"/>
        </w:rPr>
        <w:t xml:space="preserve">В структуре доходной части бюджета </w:t>
      </w:r>
      <w:proofErr w:type="spellStart"/>
      <w:r w:rsidRPr="004C64A8">
        <w:rPr>
          <w:rFonts w:ascii="Times New Roman" w:hAnsi="Times New Roman" w:cs="Times New Roman"/>
          <w:sz w:val="28"/>
          <w:szCs w:val="28"/>
        </w:rPr>
        <w:t>Гарского</w:t>
      </w:r>
      <w:proofErr w:type="spellEnd"/>
      <w:r w:rsidRPr="004C64A8">
        <w:rPr>
          <w:rFonts w:ascii="Times New Roman" w:hAnsi="Times New Roman" w:cs="Times New Roman"/>
          <w:sz w:val="28"/>
          <w:szCs w:val="28"/>
        </w:rPr>
        <w:t xml:space="preserve"> района доля собствен</w:t>
      </w:r>
      <w:r w:rsidR="004C64A8" w:rsidRPr="004C64A8">
        <w:rPr>
          <w:rFonts w:ascii="Times New Roman" w:hAnsi="Times New Roman" w:cs="Times New Roman"/>
          <w:sz w:val="28"/>
          <w:szCs w:val="28"/>
        </w:rPr>
        <w:t>ной доходной части составляет 84,1</w:t>
      </w:r>
      <w:r w:rsidRPr="004C64A8">
        <w:rPr>
          <w:rFonts w:ascii="Times New Roman" w:hAnsi="Times New Roman" w:cs="Times New Roman"/>
          <w:sz w:val="28"/>
          <w:szCs w:val="28"/>
        </w:rPr>
        <w:t>%, межбюджетных трансфертов из Республиканского бюджета</w:t>
      </w:r>
      <w:r w:rsidR="004A7D08" w:rsidRPr="004C64A8">
        <w:rPr>
          <w:rFonts w:ascii="Times New Roman" w:hAnsi="Times New Roman" w:cs="Times New Roman"/>
          <w:sz w:val="28"/>
          <w:szCs w:val="28"/>
        </w:rPr>
        <w:t xml:space="preserve"> - </w:t>
      </w:r>
      <w:r w:rsidR="004C64A8" w:rsidRPr="004C64A8">
        <w:rPr>
          <w:rFonts w:ascii="Times New Roman" w:hAnsi="Times New Roman" w:cs="Times New Roman"/>
          <w:sz w:val="28"/>
          <w:szCs w:val="28"/>
        </w:rPr>
        <w:t>15,9</w:t>
      </w:r>
      <w:r w:rsidRPr="004C64A8">
        <w:rPr>
          <w:rFonts w:ascii="Times New Roman" w:hAnsi="Times New Roman" w:cs="Times New Roman"/>
          <w:sz w:val="28"/>
          <w:szCs w:val="28"/>
        </w:rPr>
        <w:t xml:space="preserve">%. </w:t>
      </w:r>
      <w:r>
        <w:rPr>
          <w:rFonts w:ascii="Times New Roman" w:hAnsi="Times New Roman" w:cs="Times New Roman"/>
          <w:sz w:val="28"/>
          <w:szCs w:val="28"/>
        </w:rPr>
        <w:t>В структуре собственных доходов наибольшие поступления прихо</w:t>
      </w:r>
      <w:r w:rsidR="00440542">
        <w:rPr>
          <w:rFonts w:ascii="Times New Roman" w:hAnsi="Times New Roman" w:cs="Times New Roman"/>
          <w:sz w:val="28"/>
          <w:szCs w:val="28"/>
        </w:rPr>
        <w:t xml:space="preserve">дятся на подоходный налог </w:t>
      </w:r>
      <w:r w:rsidR="004C64A8" w:rsidRPr="004C64A8">
        <w:rPr>
          <w:rFonts w:ascii="Times New Roman" w:hAnsi="Times New Roman" w:cs="Times New Roman"/>
          <w:sz w:val="28"/>
          <w:szCs w:val="28"/>
        </w:rPr>
        <w:t>– 41,4%, НДС – 12,0</w:t>
      </w:r>
      <w:r w:rsidR="00987702" w:rsidRPr="004C64A8">
        <w:rPr>
          <w:rFonts w:ascii="Times New Roman" w:hAnsi="Times New Roman" w:cs="Times New Roman"/>
          <w:sz w:val="28"/>
          <w:szCs w:val="28"/>
        </w:rPr>
        <w:t xml:space="preserve"> %, </w:t>
      </w:r>
      <w:r w:rsidR="00440542" w:rsidRPr="004C64A8">
        <w:rPr>
          <w:rFonts w:ascii="Times New Roman" w:hAnsi="Times New Roman" w:cs="Times New Roman"/>
          <w:sz w:val="28"/>
          <w:szCs w:val="28"/>
        </w:rPr>
        <w:t>земельный налог – 15,9 %, налог на прибыль</w:t>
      </w:r>
      <w:r w:rsidR="00987702" w:rsidRPr="004C64A8">
        <w:rPr>
          <w:rFonts w:ascii="Times New Roman" w:hAnsi="Times New Roman" w:cs="Times New Roman"/>
          <w:sz w:val="28"/>
          <w:szCs w:val="28"/>
        </w:rPr>
        <w:t xml:space="preserve"> предприятий и </w:t>
      </w:r>
      <w:r w:rsidR="004C64A8" w:rsidRPr="004C64A8">
        <w:rPr>
          <w:rFonts w:ascii="Times New Roman" w:hAnsi="Times New Roman" w:cs="Times New Roman"/>
          <w:sz w:val="28"/>
          <w:szCs w:val="28"/>
        </w:rPr>
        <w:t>организаций</w:t>
      </w:r>
      <w:r w:rsidR="006F0429" w:rsidRPr="004C64A8">
        <w:rPr>
          <w:rFonts w:ascii="Times New Roman" w:hAnsi="Times New Roman" w:cs="Times New Roman"/>
          <w:sz w:val="28"/>
          <w:szCs w:val="28"/>
        </w:rPr>
        <w:t xml:space="preserve"> –</w:t>
      </w:r>
      <w:r w:rsidR="004C64A8" w:rsidRPr="004C64A8">
        <w:rPr>
          <w:rFonts w:ascii="Times New Roman" w:hAnsi="Times New Roman" w:cs="Times New Roman"/>
          <w:sz w:val="28"/>
          <w:szCs w:val="28"/>
        </w:rPr>
        <w:t xml:space="preserve"> 11,0</w:t>
      </w:r>
      <w:r w:rsidR="00440542" w:rsidRPr="004C64A8">
        <w:rPr>
          <w:rFonts w:ascii="Times New Roman" w:hAnsi="Times New Roman" w:cs="Times New Roman"/>
          <w:sz w:val="28"/>
          <w:szCs w:val="28"/>
        </w:rPr>
        <w:t xml:space="preserve"> %,</w:t>
      </w:r>
      <w:r w:rsidR="004C64A8" w:rsidRPr="004C64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4A8" w:rsidRPr="004C64A8">
        <w:rPr>
          <w:rFonts w:ascii="Times New Roman" w:hAnsi="Times New Roman" w:cs="Times New Roman"/>
          <w:sz w:val="28"/>
          <w:szCs w:val="28"/>
        </w:rPr>
        <w:t>спецналог</w:t>
      </w:r>
      <w:proofErr w:type="spellEnd"/>
      <w:r w:rsidR="004C64A8" w:rsidRPr="004C64A8">
        <w:rPr>
          <w:rFonts w:ascii="Times New Roman" w:hAnsi="Times New Roman" w:cs="Times New Roman"/>
          <w:sz w:val="28"/>
          <w:szCs w:val="28"/>
        </w:rPr>
        <w:t xml:space="preserve"> – 6,3</w:t>
      </w:r>
      <w:r w:rsidR="00987702" w:rsidRPr="004C64A8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BA3D84" w:rsidRDefault="00BA3D84" w:rsidP="0066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Остаток денежных средств на 01.01.2017 года составил 43 533,4 тыс. руб.</w:t>
      </w:r>
    </w:p>
    <w:p w:rsidR="00BA3D84" w:rsidRPr="00BA3D84" w:rsidRDefault="00BA3D84" w:rsidP="00C40D2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них при исполнении бюджета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-ом полугодии было использовано 39 663,8 тыс. руб.</w:t>
      </w:r>
    </w:p>
    <w:p w:rsidR="00A7613C" w:rsidRDefault="00A7613C" w:rsidP="00A7613C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66AA5" w:rsidRPr="003648D5" w:rsidRDefault="00A7613C" w:rsidP="00A7613C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66AA5" w:rsidRPr="003648D5">
        <w:rPr>
          <w:rFonts w:ascii="Times New Roman" w:hAnsi="Times New Roman" w:cs="Times New Roman"/>
          <w:b/>
          <w:sz w:val="24"/>
          <w:szCs w:val="24"/>
        </w:rPr>
        <w:t xml:space="preserve">Таблица №1                                                                                                       </w:t>
      </w:r>
      <w:proofErr w:type="gramStart"/>
      <w:r w:rsidR="00666AA5" w:rsidRPr="003648D5">
        <w:rPr>
          <w:rFonts w:ascii="Times New Roman" w:hAnsi="Times New Roman" w:cs="Times New Roman"/>
          <w:b/>
          <w:sz w:val="24"/>
          <w:szCs w:val="24"/>
        </w:rPr>
        <w:t xml:space="preserve">   (</w:t>
      </w:r>
      <w:proofErr w:type="gramEnd"/>
      <w:r w:rsidR="00666AA5" w:rsidRPr="003648D5">
        <w:rPr>
          <w:rFonts w:ascii="Times New Roman" w:hAnsi="Times New Roman" w:cs="Times New Roman"/>
          <w:b/>
          <w:sz w:val="24"/>
          <w:szCs w:val="24"/>
        </w:rPr>
        <w:t>тыс. руб.)</w:t>
      </w:r>
    </w:p>
    <w:p w:rsidR="00666AA5" w:rsidRDefault="00666AA5" w:rsidP="00666AA5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542">
        <w:rPr>
          <w:rFonts w:ascii="Times New Roman" w:hAnsi="Times New Roman" w:cs="Times New Roman"/>
          <w:b/>
          <w:sz w:val="24"/>
          <w:szCs w:val="24"/>
        </w:rPr>
        <w:t xml:space="preserve">Исполнение доходной части бюджета </w:t>
      </w:r>
      <w:proofErr w:type="spellStart"/>
      <w:r w:rsidRPr="00440542">
        <w:rPr>
          <w:rFonts w:ascii="Times New Roman" w:hAnsi="Times New Roman" w:cs="Times New Roman"/>
          <w:b/>
          <w:sz w:val="24"/>
          <w:szCs w:val="24"/>
        </w:rPr>
        <w:t>Гагрско</w:t>
      </w:r>
      <w:r w:rsidR="005F2D7B">
        <w:rPr>
          <w:rFonts w:ascii="Times New Roman" w:hAnsi="Times New Roman" w:cs="Times New Roman"/>
          <w:b/>
          <w:sz w:val="24"/>
          <w:szCs w:val="24"/>
        </w:rPr>
        <w:t>го</w:t>
      </w:r>
      <w:proofErr w:type="spellEnd"/>
      <w:r w:rsidR="005F2D7B">
        <w:rPr>
          <w:rFonts w:ascii="Times New Roman" w:hAnsi="Times New Roman" w:cs="Times New Roman"/>
          <w:b/>
          <w:sz w:val="24"/>
          <w:szCs w:val="24"/>
        </w:rPr>
        <w:t xml:space="preserve"> района за 1-ое полугодие 2017</w:t>
      </w:r>
      <w:r w:rsidRPr="0044054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9063" w:type="dxa"/>
        <w:tblLook w:val="04A0" w:firstRow="1" w:lastRow="0" w:firstColumn="1" w:lastColumn="0" w:noHBand="0" w:noVBand="1"/>
      </w:tblPr>
      <w:tblGrid>
        <w:gridCol w:w="2062"/>
        <w:gridCol w:w="1560"/>
        <w:gridCol w:w="1360"/>
        <w:gridCol w:w="1431"/>
        <w:gridCol w:w="1398"/>
        <w:gridCol w:w="1252"/>
      </w:tblGrid>
      <w:tr w:rsidR="008443D5" w:rsidRPr="008443D5" w:rsidTr="001D2539">
        <w:trPr>
          <w:trHeight w:val="945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</w:t>
            </w:r>
            <w:r w:rsidR="001D2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  <w:r w:rsidRPr="008443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именование показателей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Прогноз за 1-ое </w:t>
            </w:r>
            <w:proofErr w:type="gramStart"/>
            <w:r w:rsidRPr="008443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полугодие  2017</w:t>
            </w:r>
            <w:proofErr w:type="gramEnd"/>
            <w:r w:rsidRPr="008443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 за 1-ое полугодие 2017 г.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Отклонение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 исполнения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Удельный вес</w:t>
            </w:r>
          </w:p>
        </w:tc>
      </w:tr>
      <w:tr w:rsidR="008443D5" w:rsidRPr="008443D5" w:rsidTr="001D2539">
        <w:trPr>
          <w:trHeight w:val="900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 на прибыль предприятий и организаций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14 584,6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9 791,9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-4 792,7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67,1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11,0</w:t>
            </w:r>
          </w:p>
        </w:tc>
      </w:tr>
      <w:tr w:rsidR="008443D5" w:rsidRPr="008443D5" w:rsidTr="001D2539">
        <w:trPr>
          <w:trHeight w:val="600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Подоходный налог с физических лиц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50 493,5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36 902,8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-13 590,7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73,1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41,4</w:t>
            </w:r>
          </w:p>
        </w:tc>
      </w:tr>
      <w:tr w:rsidR="008443D5" w:rsidRPr="008443D5" w:rsidTr="001D2539">
        <w:trPr>
          <w:trHeight w:val="1609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добавленную стоимость на</w:t>
            </w:r>
            <w:r w:rsidR="00F920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товары, работы, услуги реализуе</w:t>
            </w:r>
            <w:r w:rsidRPr="008443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мые на территории Республики Абхазия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20 600,0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10 695,6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-9 904,4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51,9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</w:tr>
      <w:tr w:rsidR="008443D5" w:rsidRPr="008443D5" w:rsidTr="001D2539">
        <w:trPr>
          <w:trHeight w:val="1332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Акцизы по подакцизным товарам, производимым на территории </w:t>
            </w:r>
            <w:r w:rsidRPr="008443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республики Абхазия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4 244,3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4 503,4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259,1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106,1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</w:tr>
      <w:tr w:rsidR="008443D5" w:rsidRPr="008443D5" w:rsidTr="001D2539">
        <w:trPr>
          <w:trHeight w:val="300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Земельный налог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17 292,6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14 206,9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-3 085,7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82,2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</w:tr>
      <w:tr w:rsidR="008443D5" w:rsidRPr="008443D5" w:rsidTr="001D2539">
        <w:trPr>
          <w:trHeight w:val="600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предприятий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5 000,0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4 412,3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-587,7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88,2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</w:tr>
      <w:tr w:rsidR="008443D5" w:rsidRPr="008443D5" w:rsidTr="001D2539">
        <w:trPr>
          <w:trHeight w:val="900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Специальный налог на отдельные виды деятельности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6 000,0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5 654,1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-345,9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94,2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</w:tr>
      <w:tr w:rsidR="008443D5" w:rsidRPr="008443D5" w:rsidTr="001D2539">
        <w:trPr>
          <w:trHeight w:val="600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6 000,0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1 125,0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-4 875,0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18,8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</w:tr>
      <w:tr w:rsidR="008443D5" w:rsidRPr="008443D5" w:rsidTr="001D2539">
        <w:trPr>
          <w:trHeight w:val="300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Курортный сбор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825,0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307,7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-517,3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37,3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</w:tr>
      <w:tr w:rsidR="008443D5" w:rsidRPr="008443D5" w:rsidTr="001D2539">
        <w:trPr>
          <w:trHeight w:val="1800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от использования имущества, находящегося в государственной собственности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990,5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212,0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-778,5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21,4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8443D5" w:rsidRPr="008443D5" w:rsidTr="001D2539">
        <w:trPr>
          <w:trHeight w:val="1200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756,8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-243,2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75,7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0,8</w:t>
            </w:r>
          </w:p>
        </w:tc>
      </w:tr>
      <w:tr w:rsidR="008443D5" w:rsidRPr="008443D5" w:rsidTr="001D2539">
        <w:trPr>
          <w:trHeight w:val="1200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Платежи за пользование природными ресурсами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440,6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80,3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-360,3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18,2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</w:tr>
      <w:tr w:rsidR="008443D5" w:rsidRPr="008443D5" w:rsidTr="001D2539">
        <w:trPr>
          <w:trHeight w:val="600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Административные платежи и сборы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418,7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118,7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139,6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8443D5" w:rsidRPr="008443D5" w:rsidTr="001D2539">
        <w:trPr>
          <w:trHeight w:val="585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собственных доходов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127 771,1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89 067,5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-38 703,6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8443D5" w:rsidRPr="008443D5" w:rsidTr="001D2539">
        <w:trPr>
          <w:trHeight w:val="900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Дотация из республиканского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16 500,0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16 800,0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101,8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lang w:eastAsia="ru-RU"/>
              </w:rPr>
              <w:t>15,9</w:t>
            </w:r>
          </w:p>
        </w:tc>
      </w:tr>
      <w:tr w:rsidR="008443D5" w:rsidRPr="008443D5" w:rsidTr="001D2539">
        <w:trPr>
          <w:trHeight w:val="300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доходов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144 271,1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105 867,5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-38 403,6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443D5" w:rsidRPr="008443D5" w:rsidRDefault="008443D5" w:rsidP="0084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43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</w:tbl>
    <w:p w:rsidR="00315632" w:rsidRPr="000333E3" w:rsidRDefault="00315632"/>
    <w:p w:rsidR="00666AA5" w:rsidRPr="000333E3" w:rsidRDefault="00666AA5" w:rsidP="0066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32079">
        <w:rPr>
          <w:rFonts w:ascii="Times New Roman" w:hAnsi="Times New Roman" w:cs="Times New Roman"/>
          <w:sz w:val="28"/>
          <w:szCs w:val="28"/>
        </w:rPr>
        <w:t>Налог на прибыль предприятий и ор</w:t>
      </w:r>
      <w:r w:rsidR="00B63348" w:rsidRPr="00032079">
        <w:rPr>
          <w:rFonts w:ascii="Times New Roman" w:hAnsi="Times New Roman" w:cs="Times New Roman"/>
          <w:sz w:val="28"/>
          <w:szCs w:val="28"/>
        </w:rPr>
        <w:t>ганизаций за 1-ое полугодие 2017</w:t>
      </w:r>
      <w:r w:rsidRPr="00032079">
        <w:rPr>
          <w:rFonts w:ascii="Times New Roman" w:hAnsi="Times New Roman" w:cs="Times New Roman"/>
          <w:sz w:val="28"/>
          <w:szCs w:val="28"/>
        </w:rPr>
        <w:t xml:space="preserve"> года при прогнозном показателе </w:t>
      </w:r>
      <w:r w:rsidR="000333E3" w:rsidRPr="00032079">
        <w:rPr>
          <w:rFonts w:ascii="Times New Roman" w:eastAsia="Times New Roman" w:hAnsi="Times New Roman" w:cs="Times New Roman"/>
          <w:sz w:val="28"/>
          <w:szCs w:val="28"/>
          <w:lang w:eastAsia="ru-RU"/>
        </w:rPr>
        <w:t>14 584,6</w:t>
      </w:r>
      <w:r w:rsidRPr="00032079">
        <w:rPr>
          <w:rFonts w:ascii="Times New Roman" w:hAnsi="Times New Roman" w:cs="Times New Roman"/>
          <w:sz w:val="28"/>
          <w:szCs w:val="28"/>
        </w:rPr>
        <w:t xml:space="preserve"> тыс. руб. поступил в бюджет района в сумме </w:t>
      </w:r>
      <w:r w:rsidR="000333E3" w:rsidRPr="00032079">
        <w:rPr>
          <w:rFonts w:ascii="Times New Roman" w:eastAsia="Times New Roman" w:hAnsi="Times New Roman" w:cs="Times New Roman"/>
          <w:sz w:val="28"/>
          <w:szCs w:val="28"/>
          <w:lang w:eastAsia="ru-RU"/>
        </w:rPr>
        <w:t>9 791,9</w:t>
      </w:r>
      <w:r w:rsidRPr="00032079">
        <w:rPr>
          <w:rFonts w:ascii="Times New Roman" w:hAnsi="Times New Roman" w:cs="Times New Roman"/>
          <w:sz w:val="28"/>
          <w:szCs w:val="28"/>
        </w:rPr>
        <w:t xml:space="preserve"> тыс. руб., что на </w:t>
      </w:r>
      <w:r w:rsidR="000333E3" w:rsidRPr="00032079">
        <w:rPr>
          <w:rFonts w:ascii="Times New Roman" w:eastAsia="Times New Roman" w:hAnsi="Times New Roman" w:cs="Times New Roman"/>
          <w:sz w:val="28"/>
          <w:szCs w:val="28"/>
          <w:lang w:eastAsia="ru-RU"/>
        </w:rPr>
        <w:t>4 792,7</w:t>
      </w:r>
      <w:r w:rsidRPr="0003207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32079">
        <w:rPr>
          <w:rFonts w:ascii="Times New Roman" w:hAnsi="Times New Roman" w:cs="Times New Roman"/>
          <w:sz w:val="28"/>
          <w:szCs w:val="28"/>
        </w:rPr>
        <w:t xml:space="preserve">тыс. руб. меньше ожидаемой суммы или </w:t>
      </w:r>
      <w:r w:rsidR="000333E3" w:rsidRPr="00032079">
        <w:rPr>
          <w:rFonts w:ascii="Times New Roman" w:eastAsia="Times New Roman" w:hAnsi="Times New Roman" w:cs="Times New Roman"/>
          <w:sz w:val="28"/>
          <w:szCs w:val="28"/>
          <w:lang w:eastAsia="ru-RU"/>
        </w:rPr>
        <w:t>67,1</w:t>
      </w:r>
      <w:r w:rsidRPr="00032079">
        <w:rPr>
          <w:rFonts w:ascii="Times New Roman" w:hAnsi="Times New Roman" w:cs="Times New Roman"/>
          <w:sz w:val="28"/>
          <w:szCs w:val="28"/>
        </w:rPr>
        <w:t xml:space="preserve"> % исполнения</w:t>
      </w:r>
      <w:r w:rsidRPr="000333E3">
        <w:rPr>
          <w:rFonts w:ascii="Times New Roman" w:hAnsi="Times New Roman" w:cs="Times New Roman"/>
          <w:sz w:val="28"/>
          <w:szCs w:val="28"/>
        </w:rPr>
        <w:t xml:space="preserve">. </w:t>
      </w:r>
      <w:r w:rsidRPr="00032079">
        <w:rPr>
          <w:rFonts w:ascii="Times New Roman" w:hAnsi="Times New Roman" w:cs="Times New Roman"/>
          <w:sz w:val="28"/>
          <w:szCs w:val="28"/>
        </w:rPr>
        <w:t xml:space="preserve">Анализ поступления налога на прибыль в отраслевом разрезе показал, что несмотря на общее неисполнение прогнозного показателя, по некоторым отраслям «народного хозяйства» наблюдается </w:t>
      </w:r>
      <w:r w:rsidRPr="00032079">
        <w:rPr>
          <w:rFonts w:ascii="Times New Roman" w:hAnsi="Times New Roman" w:cs="Times New Roman"/>
          <w:sz w:val="28"/>
          <w:szCs w:val="28"/>
        </w:rPr>
        <w:lastRenderedPageBreak/>
        <w:t>перевыполнение прогнозны</w:t>
      </w:r>
      <w:r w:rsidR="00673B07" w:rsidRPr="00032079">
        <w:rPr>
          <w:rFonts w:ascii="Times New Roman" w:hAnsi="Times New Roman" w:cs="Times New Roman"/>
          <w:sz w:val="28"/>
          <w:szCs w:val="28"/>
        </w:rPr>
        <w:t>х значений, в частности, по отра</w:t>
      </w:r>
      <w:r w:rsidRPr="00032079">
        <w:rPr>
          <w:rFonts w:ascii="Times New Roman" w:hAnsi="Times New Roman" w:cs="Times New Roman"/>
          <w:sz w:val="28"/>
          <w:szCs w:val="28"/>
        </w:rPr>
        <w:t>сли «</w:t>
      </w:r>
      <w:r w:rsidR="00032079">
        <w:rPr>
          <w:rFonts w:ascii="Times New Roman" w:hAnsi="Times New Roman" w:cs="Times New Roman"/>
          <w:sz w:val="28"/>
          <w:szCs w:val="28"/>
        </w:rPr>
        <w:t>Т</w:t>
      </w:r>
      <w:r w:rsidR="00032079" w:rsidRPr="00032079">
        <w:rPr>
          <w:rFonts w:ascii="Times New Roman" w:hAnsi="Times New Roman" w:cs="Times New Roman"/>
          <w:sz w:val="28"/>
          <w:szCs w:val="28"/>
        </w:rPr>
        <w:t>орговля</w:t>
      </w:r>
      <w:r w:rsidRPr="00032079">
        <w:rPr>
          <w:rFonts w:ascii="Times New Roman" w:hAnsi="Times New Roman" w:cs="Times New Roman"/>
          <w:sz w:val="28"/>
          <w:szCs w:val="28"/>
        </w:rPr>
        <w:t>» имеет место перевыполнение прогн</w:t>
      </w:r>
      <w:r w:rsidR="00032079" w:rsidRPr="00032079">
        <w:rPr>
          <w:rFonts w:ascii="Times New Roman" w:hAnsi="Times New Roman" w:cs="Times New Roman"/>
          <w:sz w:val="28"/>
          <w:szCs w:val="28"/>
        </w:rPr>
        <w:t>озного значения на сумму 3 346,2 тыс. руб. (</w:t>
      </w:r>
      <w:r w:rsidR="00032079">
        <w:rPr>
          <w:rFonts w:ascii="Times New Roman" w:hAnsi="Times New Roman" w:cs="Times New Roman"/>
          <w:sz w:val="28"/>
          <w:szCs w:val="28"/>
        </w:rPr>
        <w:t>131,3</w:t>
      </w:r>
      <w:r w:rsidRPr="00032079">
        <w:rPr>
          <w:rFonts w:ascii="Times New Roman" w:hAnsi="Times New Roman" w:cs="Times New Roman"/>
          <w:sz w:val="28"/>
          <w:szCs w:val="28"/>
        </w:rPr>
        <w:t xml:space="preserve">%), </w:t>
      </w:r>
      <w:r w:rsidRPr="00244750">
        <w:rPr>
          <w:rFonts w:ascii="Times New Roman" w:hAnsi="Times New Roman" w:cs="Times New Roman"/>
          <w:sz w:val="28"/>
          <w:szCs w:val="28"/>
        </w:rPr>
        <w:t xml:space="preserve">что связано с перевыполнением планируемых поступлений по </w:t>
      </w:r>
      <w:r w:rsidR="00CA62D1">
        <w:rPr>
          <w:rFonts w:ascii="Times New Roman" w:hAnsi="Times New Roman" w:cs="Times New Roman"/>
          <w:sz w:val="28"/>
          <w:szCs w:val="28"/>
        </w:rPr>
        <w:t>ООО «</w:t>
      </w:r>
      <w:r w:rsidR="00244750" w:rsidRPr="00244750">
        <w:rPr>
          <w:rFonts w:ascii="Times New Roman" w:hAnsi="Times New Roman" w:cs="Times New Roman"/>
          <w:sz w:val="28"/>
          <w:szCs w:val="28"/>
        </w:rPr>
        <w:t>РН-Абхазия</w:t>
      </w:r>
      <w:r w:rsidR="00CA62D1">
        <w:rPr>
          <w:rFonts w:ascii="Times New Roman" w:hAnsi="Times New Roman" w:cs="Times New Roman"/>
          <w:sz w:val="28"/>
          <w:szCs w:val="28"/>
        </w:rPr>
        <w:t>»</w:t>
      </w:r>
      <w:r w:rsidR="00244750" w:rsidRPr="00244750">
        <w:rPr>
          <w:rFonts w:ascii="Times New Roman" w:hAnsi="Times New Roman" w:cs="Times New Roman"/>
          <w:sz w:val="28"/>
          <w:szCs w:val="28"/>
        </w:rPr>
        <w:t xml:space="preserve"> при плане 3 073,8 тыс. руб. фактические поступления составили 6 760,0 тыс. руб., </w:t>
      </w:r>
      <w:r w:rsidR="00CA62D1">
        <w:rPr>
          <w:rFonts w:ascii="Times New Roman" w:hAnsi="Times New Roman" w:cs="Times New Roman"/>
          <w:sz w:val="28"/>
          <w:szCs w:val="28"/>
        </w:rPr>
        <w:t xml:space="preserve">по </w:t>
      </w:r>
      <w:r w:rsidR="00244750" w:rsidRPr="00244750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244750" w:rsidRPr="00244750">
        <w:rPr>
          <w:rFonts w:ascii="Times New Roman" w:hAnsi="Times New Roman" w:cs="Times New Roman"/>
          <w:sz w:val="28"/>
          <w:szCs w:val="28"/>
        </w:rPr>
        <w:t>Дьюти</w:t>
      </w:r>
      <w:proofErr w:type="spellEnd"/>
      <w:r w:rsidR="00244750" w:rsidRPr="00244750">
        <w:rPr>
          <w:rFonts w:ascii="Times New Roman" w:hAnsi="Times New Roman" w:cs="Times New Roman"/>
          <w:sz w:val="28"/>
          <w:szCs w:val="28"/>
        </w:rPr>
        <w:t xml:space="preserve"> Фри Групп» поступления составили 2 121,7 тыс. руб. при отсутствии планового показателя. </w:t>
      </w:r>
      <w:proofErr w:type="spellStart"/>
      <w:r w:rsidRPr="00244750">
        <w:rPr>
          <w:rFonts w:ascii="Times New Roman" w:hAnsi="Times New Roman" w:cs="Times New Roman"/>
          <w:sz w:val="28"/>
          <w:szCs w:val="28"/>
        </w:rPr>
        <w:t>Недопоступление</w:t>
      </w:r>
      <w:proofErr w:type="spellEnd"/>
      <w:r w:rsidRPr="00244750">
        <w:rPr>
          <w:rFonts w:ascii="Times New Roman" w:hAnsi="Times New Roman" w:cs="Times New Roman"/>
          <w:sz w:val="28"/>
          <w:szCs w:val="28"/>
        </w:rPr>
        <w:t xml:space="preserve"> в бюджет налога </w:t>
      </w:r>
      <w:r w:rsidR="00DD3774" w:rsidRPr="00244750">
        <w:rPr>
          <w:rFonts w:ascii="Times New Roman" w:hAnsi="Times New Roman" w:cs="Times New Roman"/>
          <w:sz w:val="28"/>
          <w:szCs w:val="28"/>
        </w:rPr>
        <w:t xml:space="preserve">на </w:t>
      </w:r>
      <w:r w:rsidRPr="00244750">
        <w:rPr>
          <w:rFonts w:ascii="Times New Roman" w:hAnsi="Times New Roman" w:cs="Times New Roman"/>
          <w:sz w:val="28"/>
          <w:szCs w:val="28"/>
        </w:rPr>
        <w:t>прибыль связано с невыполнен</w:t>
      </w:r>
      <w:r w:rsidR="00DD3774" w:rsidRPr="00244750">
        <w:rPr>
          <w:rFonts w:ascii="Times New Roman" w:hAnsi="Times New Roman" w:cs="Times New Roman"/>
          <w:sz w:val="28"/>
          <w:szCs w:val="28"/>
        </w:rPr>
        <w:t>ием прогнозного значения по отра</w:t>
      </w:r>
      <w:r w:rsidRPr="00244750">
        <w:rPr>
          <w:rFonts w:ascii="Times New Roman" w:hAnsi="Times New Roman" w:cs="Times New Roman"/>
          <w:sz w:val="28"/>
          <w:szCs w:val="28"/>
        </w:rPr>
        <w:t>сли «Строительство»</w:t>
      </w:r>
      <w:r w:rsidR="00244750" w:rsidRPr="00244750">
        <w:rPr>
          <w:rFonts w:ascii="Times New Roman" w:hAnsi="Times New Roman" w:cs="Times New Roman"/>
          <w:sz w:val="28"/>
          <w:szCs w:val="28"/>
        </w:rPr>
        <w:t xml:space="preserve"> на сумму 6 405,1 тыс. руб.</w:t>
      </w:r>
      <w:r w:rsidRPr="00244750">
        <w:rPr>
          <w:rFonts w:ascii="Times New Roman" w:hAnsi="Times New Roman" w:cs="Times New Roman"/>
          <w:sz w:val="28"/>
          <w:szCs w:val="28"/>
        </w:rPr>
        <w:t xml:space="preserve">, </w:t>
      </w:r>
      <w:r w:rsidR="00244750" w:rsidRPr="00244750">
        <w:rPr>
          <w:rFonts w:ascii="Times New Roman" w:hAnsi="Times New Roman" w:cs="Times New Roman"/>
          <w:sz w:val="28"/>
          <w:szCs w:val="28"/>
        </w:rPr>
        <w:t>«Курорты и туризм»</w:t>
      </w:r>
      <w:r w:rsidRPr="00244750">
        <w:rPr>
          <w:rFonts w:ascii="Times New Roman" w:hAnsi="Times New Roman" w:cs="Times New Roman"/>
          <w:sz w:val="28"/>
          <w:szCs w:val="28"/>
        </w:rPr>
        <w:t xml:space="preserve"> </w:t>
      </w:r>
      <w:r w:rsidR="00244750" w:rsidRPr="00244750">
        <w:rPr>
          <w:rFonts w:ascii="Times New Roman" w:hAnsi="Times New Roman" w:cs="Times New Roman"/>
          <w:sz w:val="28"/>
          <w:szCs w:val="28"/>
        </w:rPr>
        <w:t>на сумму 6 590,7 тыс. руб.</w:t>
      </w:r>
    </w:p>
    <w:p w:rsidR="00666AA5" w:rsidRPr="000333E3" w:rsidRDefault="00666AA5" w:rsidP="0029035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44750">
        <w:rPr>
          <w:rFonts w:ascii="Times New Roman" w:hAnsi="Times New Roman" w:cs="Times New Roman"/>
          <w:sz w:val="28"/>
          <w:szCs w:val="28"/>
        </w:rPr>
        <w:t>Поступление подоходного налога за рассматриваемый период прогнозировалось в сумме</w:t>
      </w:r>
      <w:r w:rsidRPr="0024475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E1C18" w:rsidRPr="00244750">
        <w:rPr>
          <w:rFonts w:ascii="Times New Roman" w:eastAsia="Times New Roman" w:hAnsi="Times New Roman" w:cs="Times New Roman"/>
          <w:sz w:val="28"/>
          <w:szCs w:val="28"/>
          <w:lang w:eastAsia="ru-RU"/>
        </w:rPr>
        <w:t>50 493,5</w:t>
      </w:r>
      <w:r w:rsidRPr="0024475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44750">
        <w:rPr>
          <w:rFonts w:ascii="Times New Roman" w:hAnsi="Times New Roman" w:cs="Times New Roman"/>
          <w:sz w:val="28"/>
          <w:szCs w:val="28"/>
        </w:rPr>
        <w:t xml:space="preserve">тыс. руб., фактическое поступление составило </w:t>
      </w:r>
      <w:r w:rsidR="003E1C18" w:rsidRPr="00244750">
        <w:rPr>
          <w:rFonts w:ascii="Times New Roman" w:eastAsia="Times New Roman" w:hAnsi="Times New Roman" w:cs="Times New Roman"/>
          <w:sz w:val="28"/>
          <w:szCs w:val="28"/>
          <w:lang w:eastAsia="ru-RU"/>
        </w:rPr>
        <w:t>36 902,8</w:t>
      </w:r>
      <w:r w:rsidRPr="0024475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44750">
        <w:rPr>
          <w:rFonts w:ascii="Times New Roman" w:hAnsi="Times New Roman" w:cs="Times New Roman"/>
          <w:sz w:val="28"/>
          <w:szCs w:val="28"/>
        </w:rPr>
        <w:t xml:space="preserve">тыс. руб. или </w:t>
      </w:r>
      <w:r w:rsidR="003E1C18" w:rsidRPr="00244750">
        <w:rPr>
          <w:rFonts w:ascii="Times New Roman" w:eastAsia="Times New Roman" w:hAnsi="Times New Roman" w:cs="Times New Roman"/>
          <w:sz w:val="28"/>
          <w:szCs w:val="28"/>
          <w:lang w:eastAsia="ru-RU"/>
        </w:rPr>
        <w:t>73,1</w:t>
      </w:r>
      <w:r w:rsidRPr="00244750">
        <w:rPr>
          <w:rFonts w:ascii="Times New Roman" w:hAnsi="Times New Roman" w:cs="Times New Roman"/>
          <w:sz w:val="28"/>
          <w:szCs w:val="28"/>
        </w:rPr>
        <w:t xml:space="preserve"> % исполнения.</w:t>
      </w:r>
      <w:r w:rsidRPr="003E1C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6AA5" w:rsidRPr="007B0F9D" w:rsidRDefault="00666AA5" w:rsidP="0066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F9D">
        <w:rPr>
          <w:rFonts w:ascii="Times New Roman" w:hAnsi="Times New Roman" w:cs="Times New Roman"/>
          <w:sz w:val="28"/>
          <w:szCs w:val="28"/>
        </w:rPr>
        <w:t xml:space="preserve">Поступление налога на добавленную стоимость в бюджет района при прогнозном показателе </w:t>
      </w:r>
      <w:r w:rsidR="00FF15AB" w:rsidRPr="007B0F9D">
        <w:rPr>
          <w:rFonts w:ascii="Times New Roman" w:eastAsia="Times New Roman" w:hAnsi="Times New Roman" w:cs="Times New Roman"/>
          <w:sz w:val="28"/>
          <w:szCs w:val="28"/>
          <w:lang w:eastAsia="ru-RU"/>
        </w:rPr>
        <w:t>20 600,0</w:t>
      </w:r>
      <w:r w:rsidRPr="007B0F9D">
        <w:rPr>
          <w:rFonts w:ascii="Times New Roman" w:hAnsi="Times New Roman" w:cs="Times New Roman"/>
          <w:sz w:val="28"/>
          <w:szCs w:val="28"/>
        </w:rPr>
        <w:t xml:space="preserve"> тыс. руб. составило </w:t>
      </w:r>
      <w:r w:rsidR="00FF15AB" w:rsidRPr="007B0F9D">
        <w:rPr>
          <w:rFonts w:ascii="Times New Roman" w:eastAsia="Times New Roman" w:hAnsi="Times New Roman" w:cs="Times New Roman"/>
          <w:sz w:val="28"/>
          <w:szCs w:val="28"/>
          <w:lang w:eastAsia="ru-RU"/>
        </w:rPr>
        <w:t>10 695,6</w:t>
      </w:r>
      <w:r w:rsidRPr="007B0F9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B0F9D">
        <w:rPr>
          <w:rFonts w:ascii="Times New Roman" w:hAnsi="Times New Roman" w:cs="Times New Roman"/>
          <w:sz w:val="28"/>
          <w:szCs w:val="28"/>
        </w:rPr>
        <w:t xml:space="preserve">тыс. руб., что на </w:t>
      </w:r>
      <w:r w:rsidR="00FF15AB" w:rsidRPr="007B0F9D">
        <w:rPr>
          <w:rFonts w:ascii="Times New Roman" w:eastAsia="Times New Roman" w:hAnsi="Times New Roman" w:cs="Times New Roman"/>
          <w:sz w:val="28"/>
          <w:szCs w:val="28"/>
          <w:lang w:eastAsia="ru-RU"/>
        </w:rPr>
        <w:t>9 904,4</w:t>
      </w:r>
      <w:r w:rsidRPr="007B0F9D">
        <w:rPr>
          <w:rFonts w:ascii="Times New Roman" w:hAnsi="Times New Roman" w:cs="Times New Roman"/>
          <w:sz w:val="28"/>
          <w:szCs w:val="28"/>
        </w:rPr>
        <w:t xml:space="preserve"> тыс. руб. меньше утвержденного показателя или </w:t>
      </w:r>
      <w:r w:rsidR="00FF15AB" w:rsidRPr="007B0F9D">
        <w:rPr>
          <w:rFonts w:ascii="Times New Roman" w:hAnsi="Times New Roman" w:cs="Times New Roman"/>
          <w:sz w:val="28"/>
          <w:szCs w:val="28"/>
        </w:rPr>
        <w:t>5</w:t>
      </w:r>
      <w:r w:rsidRPr="007B0F9D">
        <w:rPr>
          <w:rFonts w:ascii="Times New Roman" w:hAnsi="Times New Roman" w:cs="Times New Roman"/>
          <w:sz w:val="28"/>
          <w:szCs w:val="28"/>
        </w:rPr>
        <w:t xml:space="preserve">1,9 % исполнения. </w:t>
      </w:r>
    </w:p>
    <w:p w:rsidR="00666AA5" w:rsidRPr="007B0F9D" w:rsidRDefault="00666AA5" w:rsidP="0066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F9D">
        <w:rPr>
          <w:rFonts w:ascii="Times New Roman" w:hAnsi="Times New Roman" w:cs="Times New Roman"/>
          <w:sz w:val="28"/>
          <w:szCs w:val="28"/>
        </w:rPr>
        <w:t>Поступление за 1-</w:t>
      </w:r>
      <w:r w:rsidR="0029035A" w:rsidRPr="007B0F9D">
        <w:rPr>
          <w:rFonts w:ascii="Times New Roman" w:hAnsi="Times New Roman" w:cs="Times New Roman"/>
          <w:sz w:val="28"/>
          <w:szCs w:val="28"/>
        </w:rPr>
        <w:t>ое полугодие</w:t>
      </w:r>
      <w:r w:rsidR="00C2188D" w:rsidRPr="007B0F9D">
        <w:rPr>
          <w:rFonts w:ascii="Times New Roman" w:hAnsi="Times New Roman" w:cs="Times New Roman"/>
          <w:sz w:val="28"/>
          <w:szCs w:val="28"/>
        </w:rPr>
        <w:t xml:space="preserve"> 2017</w:t>
      </w:r>
      <w:r w:rsidRPr="007B0F9D">
        <w:rPr>
          <w:rFonts w:ascii="Times New Roman" w:hAnsi="Times New Roman" w:cs="Times New Roman"/>
          <w:sz w:val="28"/>
          <w:szCs w:val="28"/>
        </w:rPr>
        <w:t xml:space="preserve"> года акциза в бюджет района составило </w:t>
      </w:r>
      <w:r w:rsidR="00C2188D" w:rsidRPr="007B0F9D">
        <w:rPr>
          <w:rFonts w:ascii="Times New Roman" w:eastAsia="Times New Roman" w:hAnsi="Times New Roman" w:cs="Times New Roman"/>
          <w:sz w:val="28"/>
          <w:szCs w:val="28"/>
          <w:lang w:eastAsia="ru-RU"/>
        </w:rPr>
        <w:t>4 503,4</w:t>
      </w:r>
      <w:r w:rsidRPr="007B0F9D">
        <w:rPr>
          <w:rFonts w:ascii="Times New Roman" w:hAnsi="Times New Roman" w:cs="Times New Roman"/>
          <w:sz w:val="28"/>
          <w:szCs w:val="28"/>
        </w:rPr>
        <w:t xml:space="preserve"> тыс. руб., что на </w:t>
      </w:r>
      <w:r w:rsidR="00C2188D" w:rsidRPr="007B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259,1 </w:t>
      </w:r>
      <w:r w:rsidRPr="007B0F9D">
        <w:rPr>
          <w:rFonts w:ascii="Times New Roman" w:hAnsi="Times New Roman" w:cs="Times New Roman"/>
          <w:sz w:val="28"/>
          <w:szCs w:val="28"/>
        </w:rPr>
        <w:t xml:space="preserve">тыс. руб. больше утвержденной суммы или </w:t>
      </w:r>
      <w:r w:rsidR="00C2188D" w:rsidRPr="007B0F9D">
        <w:rPr>
          <w:rFonts w:ascii="Times New Roman" w:eastAsia="Times New Roman" w:hAnsi="Times New Roman" w:cs="Times New Roman"/>
          <w:sz w:val="28"/>
          <w:szCs w:val="28"/>
          <w:lang w:eastAsia="ru-RU"/>
        </w:rPr>
        <w:t>106,1</w:t>
      </w:r>
      <w:r w:rsidRPr="007B0F9D">
        <w:rPr>
          <w:rFonts w:ascii="Times New Roman" w:hAnsi="Times New Roman" w:cs="Times New Roman"/>
          <w:sz w:val="28"/>
          <w:szCs w:val="28"/>
        </w:rPr>
        <w:t xml:space="preserve"> % исполнения. </w:t>
      </w:r>
    </w:p>
    <w:p w:rsidR="00453D03" w:rsidRDefault="00666AA5" w:rsidP="0066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F9D">
        <w:rPr>
          <w:rFonts w:ascii="Times New Roman" w:hAnsi="Times New Roman" w:cs="Times New Roman"/>
          <w:sz w:val="28"/>
          <w:szCs w:val="28"/>
        </w:rPr>
        <w:t>Поступление земельного налога за рассматриваемый период составило</w:t>
      </w:r>
      <w:r w:rsidRPr="007B0F9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C1221" w:rsidRPr="007B0F9D">
        <w:rPr>
          <w:rFonts w:ascii="Times New Roman" w:eastAsia="Times New Roman" w:hAnsi="Times New Roman" w:cs="Times New Roman"/>
          <w:sz w:val="28"/>
          <w:szCs w:val="28"/>
          <w:lang w:eastAsia="ru-RU"/>
        </w:rPr>
        <w:t>14 206,9</w:t>
      </w:r>
      <w:r w:rsidRPr="007B0F9D">
        <w:rPr>
          <w:rFonts w:ascii="Times New Roman" w:hAnsi="Times New Roman" w:cs="Times New Roman"/>
          <w:sz w:val="28"/>
          <w:szCs w:val="28"/>
        </w:rPr>
        <w:t xml:space="preserve"> тыс. руб., что на </w:t>
      </w:r>
      <w:r w:rsidR="007C1221" w:rsidRPr="007B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3 085,7 </w:t>
      </w:r>
      <w:r w:rsidRPr="007B0F9D">
        <w:rPr>
          <w:rFonts w:ascii="Times New Roman" w:hAnsi="Times New Roman" w:cs="Times New Roman"/>
          <w:sz w:val="28"/>
          <w:szCs w:val="28"/>
        </w:rPr>
        <w:t>тыс. руб. меньше прогнозируемой суммы</w:t>
      </w:r>
      <w:r w:rsidR="00453D03">
        <w:rPr>
          <w:rFonts w:ascii="Times New Roman" w:hAnsi="Times New Roman" w:cs="Times New Roman"/>
          <w:sz w:val="28"/>
          <w:szCs w:val="28"/>
        </w:rPr>
        <w:t>.</w:t>
      </w:r>
    </w:p>
    <w:p w:rsidR="00453D03" w:rsidRDefault="00666AA5" w:rsidP="0066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B0F9D">
        <w:rPr>
          <w:rFonts w:ascii="Times New Roman" w:hAnsi="Times New Roman" w:cs="Times New Roman"/>
          <w:sz w:val="28"/>
          <w:szCs w:val="28"/>
        </w:rPr>
        <w:t>Налог на имущество</w:t>
      </w:r>
      <w:r w:rsidR="0029035A" w:rsidRPr="007B0F9D">
        <w:rPr>
          <w:rFonts w:ascii="Times New Roman" w:hAnsi="Times New Roman" w:cs="Times New Roman"/>
          <w:sz w:val="28"/>
          <w:szCs w:val="28"/>
        </w:rPr>
        <w:t xml:space="preserve"> предприятий</w:t>
      </w:r>
      <w:r w:rsidRPr="007B0F9D">
        <w:rPr>
          <w:rFonts w:ascii="Times New Roman" w:hAnsi="Times New Roman" w:cs="Times New Roman"/>
          <w:sz w:val="28"/>
          <w:szCs w:val="28"/>
        </w:rPr>
        <w:t xml:space="preserve"> за рассматриваемый период поступил в сумме </w:t>
      </w:r>
      <w:r w:rsidR="007A48E2" w:rsidRPr="007B0F9D">
        <w:rPr>
          <w:rFonts w:ascii="Times New Roman" w:eastAsia="Times New Roman" w:hAnsi="Times New Roman" w:cs="Times New Roman"/>
          <w:sz w:val="28"/>
          <w:szCs w:val="28"/>
          <w:lang w:eastAsia="ru-RU"/>
        </w:rPr>
        <w:t>4 412,3</w:t>
      </w:r>
      <w:r w:rsidRPr="007B0F9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B0F9D">
        <w:rPr>
          <w:rFonts w:ascii="Times New Roman" w:hAnsi="Times New Roman" w:cs="Times New Roman"/>
          <w:sz w:val="28"/>
          <w:szCs w:val="28"/>
        </w:rPr>
        <w:t xml:space="preserve">тыс. руб., что на </w:t>
      </w:r>
      <w:r w:rsidR="007A48E2" w:rsidRPr="007B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587,7 </w:t>
      </w:r>
      <w:r w:rsidRPr="007B0F9D">
        <w:rPr>
          <w:rFonts w:ascii="Times New Roman" w:hAnsi="Times New Roman" w:cs="Times New Roman"/>
          <w:sz w:val="28"/>
          <w:szCs w:val="28"/>
        </w:rPr>
        <w:t xml:space="preserve">тыс. руб. меньше прогнозного значения или </w:t>
      </w:r>
      <w:r w:rsidR="007A48E2" w:rsidRPr="007B0F9D">
        <w:rPr>
          <w:rFonts w:ascii="Times New Roman" w:eastAsia="Times New Roman" w:hAnsi="Times New Roman" w:cs="Times New Roman"/>
          <w:sz w:val="28"/>
          <w:szCs w:val="28"/>
          <w:lang w:eastAsia="ru-RU"/>
        </w:rPr>
        <w:t>88,2</w:t>
      </w:r>
      <w:r w:rsidRPr="007B0F9D">
        <w:rPr>
          <w:rFonts w:ascii="Times New Roman" w:hAnsi="Times New Roman" w:cs="Times New Roman"/>
          <w:sz w:val="28"/>
          <w:szCs w:val="28"/>
        </w:rPr>
        <w:t xml:space="preserve"> % исполнения.</w:t>
      </w:r>
      <w:r w:rsidRPr="007A48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6AA5" w:rsidRPr="00670A97" w:rsidRDefault="00666AA5" w:rsidP="0066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0A97">
        <w:rPr>
          <w:rFonts w:ascii="Times New Roman" w:hAnsi="Times New Roman" w:cs="Times New Roman"/>
          <w:sz w:val="28"/>
          <w:szCs w:val="28"/>
        </w:rPr>
        <w:t xml:space="preserve">Поступление по специальному налогу на отдельные виды деятельности прогнозировались в сумме </w:t>
      </w:r>
      <w:r w:rsidR="00670A97" w:rsidRPr="00670A97">
        <w:rPr>
          <w:rFonts w:ascii="Times New Roman" w:eastAsia="Times New Roman" w:hAnsi="Times New Roman" w:cs="Times New Roman"/>
          <w:sz w:val="28"/>
          <w:szCs w:val="28"/>
          <w:lang w:eastAsia="ru-RU"/>
        </w:rPr>
        <w:t>6 000,0</w:t>
      </w:r>
      <w:r w:rsidRPr="00670A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70A97">
        <w:rPr>
          <w:rFonts w:ascii="Times New Roman" w:hAnsi="Times New Roman" w:cs="Times New Roman"/>
          <w:sz w:val="28"/>
          <w:szCs w:val="28"/>
        </w:rPr>
        <w:t>тыс. руб. фактическое поступление по данному виду налога составило</w:t>
      </w:r>
      <w:r w:rsidRPr="00670A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70A97" w:rsidRPr="00670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5 654,1 </w:t>
      </w:r>
      <w:r w:rsidRPr="00670A97">
        <w:rPr>
          <w:rFonts w:ascii="Times New Roman" w:hAnsi="Times New Roman" w:cs="Times New Roman"/>
          <w:sz w:val="28"/>
          <w:szCs w:val="28"/>
        </w:rPr>
        <w:t>тыс. руб., что</w:t>
      </w:r>
      <w:r w:rsidR="0029035A" w:rsidRPr="00670A97">
        <w:rPr>
          <w:rFonts w:ascii="Times New Roman" w:hAnsi="Times New Roman" w:cs="Times New Roman"/>
          <w:sz w:val="28"/>
          <w:szCs w:val="28"/>
        </w:rPr>
        <w:t xml:space="preserve"> на</w:t>
      </w:r>
      <w:r w:rsidRPr="00670A97">
        <w:rPr>
          <w:rFonts w:ascii="Times New Roman" w:hAnsi="Times New Roman" w:cs="Times New Roman"/>
          <w:sz w:val="28"/>
          <w:szCs w:val="28"/>
        </w:rPr>
        <w:t xml:space="preserve"> </w:t>
      </w:r>
      <w:r w:rsidR="00670A97" w:rsidRPr="00670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345,9 </w:t>
      </w:r>
      <w:r w:rsidRPr="00670A97">
        <w:rPr>
          <w:rFonts w:ascii="Times New Roman" w:hAnsi="Times New Roman" w:cs="Times New Roman"/>
          <w:sz w:val="28"/>
          <w:szCs w:val="28"/>
        </w:rPr>
        <w:t>тыс. руб.</w:t>
      </w:r>
      <w:r w:rsidR="00670A97" w:rsidRPr="00670A97">
        <w:rPr>
          <w:rFonts w:ascii="Times New Roman" w:hAnsi="Times New Roman" w:cs="Times New Roman"/>
          <w:sz w:val="28"/>
          <w:szCs w:val="28"/>
        </w:rPr>
        <w:t xml:space="preserve"> меньше ожидаемой суммы или 94,2</w:t>
      </w:r>
      <w:r w:rsidRPr="00670A97">
        <w:rPr>
          <w:rFonts w:ascii="Times New Roman" w:hAnsi="Times New Roman" w:cs="Times New Roman"/>
          <w:sz w:val="28"/>
          <w:szCs w:val="28"/>
        </w:rPr>
        <w:t xml:space="preserve"> % исполнения. </w:t>
      </w:r>
    </w:p>
    <w:p w:rsidR="00666AA5" w:rsidRPr="00670A97" w:rsidRDefault="00666AA5" w:rsidP="0066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0A97">
        <w:rPr>
          <w:rFonts w:ascii="Times New Roman" w:hAnsi="Times New Roman" w:cs="Times New Roman"/>
          <w:sz w:val="28"/>
          <w:szCs w:val="28"/>
        </w:rPr>
        <w:t xml:space="preserve">Поступление курортного сбора в бюджет района за рассматриваемый период составило </w:t>
      </w:r>
      <w:r w:rsidR="00670A97" w:rsidRPr="00670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307,7 </w:t>
      </w:r>
      <w:r w:rsidRPr="00670A97">
        <w:rPr>
          <w:rFonts w:ascii="Times New Roman" w:hAnsi="Times New Roman" w:cs="Times New Roman"/>
          <w:sz w:val="28"/>
          <w:szCs w:val="28"/>
        </w:rPr>
        <w:t xml:space="preserve">тыс. руб., что на </w:t>
      </w:r>
      <w:r w:rsidR="00670A97" w:rsidRPr="00670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517,3 </w:t>
      </w:r>
      <w:r w:rsidRPr="00670A97">
        <w:rPr>
          <w:rFonts w:ascii="Times New Roman" w:hAnsi="Times New Roman" w:cs="Times New Roman"/>
          <w:sz w:val="28"/>
          <w:szCs w:val="28"/>
        </w:rPr>
        <w:t xml:space="preserve">тыс. руб. меньше прогнозного значения. </w:t>
      </w:r>
    </w:p>
    <w:p w:rsidR="00666AA5" w:rsidRPr="00670A97" w:rsidRDefault="00666AA5" w:rsidP="0066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0A97">
        <w:rPr>
          <w:rFonts w:ascii="Times New Roman" w:hAnsi="Times New Roman" w:cs="Times New Roman"/>
          <w:sz w:val="28"/>
          <w:szCs w:val="28"/>
        </w:rPr>
        <w:lastRenderedPageBreak/>
        <w:t xml:space="preserve">Поступление платежей за пользование природными ресурсами составило </w:t>
      </w:r>
      <w:r w:rsidR="00670A97" w:rsidRPr="00670A97">
        <w:rPr>
          <w:rFonts w:ascii="Times New Roman" w:eastAsia="Times New Roman" w:hAnsi="Times New Roman" w:cs="Times New Roman"/>
          <w:sz w:val="28"/>
          <w:szCs w:val="28"/>
          <w:lang w:eastAsia="ru-RU"/>
        </w:rPr>
        <w:t>80,3</w:t>
      </w:r>
      <w:r w:rsidRPr="00670A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70A97">
        <w:rPr>
          <w:rFonts w:ascii="Times New Roman" w:hAnsi="Times New Roman" w:cs="Times New Roman"/>
          <w:sz w:val="28"/>
          <w:szCs w:val="28"/>
        </w:rPr>
        <w:t xml:space="preserve">тыс. руб., что составило </w:t>
      </w:r>
      <w:r w:rsidR="00670A97" w:rsidRPr="00670A97">
        <w:rPr>
          <w:rFonts w:ascii="Times New Roman" w:eastAsia="Times New Roman" w:hAnsi="Times New Roman" w:cs="Times New Roman"/>
          <w:sz w:val="28"/>
          <w:szCs w:val="28"/>
          <w:lang w:eastAsia="ru-RU"/>
        </w:rPr>
        <w:t>18,2</w:t>
      </w:r>
      <w:r w:rsidRPr="00670A97">
        <w:rPr>
          <w:rFonts w:ascii="Times New Roman" w:hAnsi="Times New Roman" w:cs="Times New Roman"/>
          <w:sz w:val="28"/>
          <w:szCs w:val="28"/>
        </w:rPr>
        <w:t xml:space="preserve">% исполнение прогнозного значения. </w:t>
      </w:r>
    </w:p>
    <w:p w:rsidR="00666AA5" w:rsidRPr="00670A97" w:rsidRDefault="00666AA5" w:rsidP="0066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0A97">
        <w:rPr>
          <w:rFonts w:ascii="Times New Roman" w:hAnsi="Times New Roman" w:cs="Times New Roman"/>
          <w:sz w:val="28"/>
          <w:szCs w:val="28"/>
        </w:rPr>
        <w:t xml:space="preserve">За рассматриваемый период в бюджет поступило доходов в виде арендной или иной платы за передачу в возмездное пользование муниципального имущества </w:t>
      </w:r>
      <w:r w:rsidR="00670A97" w:rsidRPr="00670A97">
        <w:rPr>
          <w:rFonts w:ascii="Times New Roman" w:eastAsia="Times New Roman" w:hAnsi="Times New Roman" w:cs="Times New Roman"/>
          <w:sz w:val="28"/>
          <w:szCs w:val="28"/>
          <w:lang w:eastAsia="ru-RU"/>
        </w:rPr>
        <w:t>212,0</w:t>
      </w:r>
      <w:r w:rsidRPr="00670A97">
        <w:rPr>
          <w:rFonts w:ascii="Times New Roman" w:hAnsi="Times New Roman" w:cs="Times New Roman"/>
          <w:sz w:val="28"/>
          <w:szCs w:val="28"/>
        </w:rPr>
        <w:t xml:space="preserve"> тыс. руб. при прогнозном значении </w:t>
      </w:r>
      <w:r w:rsidR="00670A97" w:rsidRPr="00670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990,5 </w:t>
      </w:r>
      <w:r w:rsidRPr="00670A97">
        <w:rPr>
          <w:rFonts w:ascii="Times New Roman" w:hAnsi="Times New Roman" w:cs="Times New Roman"/>
          <w:sz w:val="28"/>
          <w:szCs w:val="28"/>
        </w:rPr>
        <w:t>тыс. руб.</w:t>
      </w:r>
      <w:r w:rsidR="00F00E05" w:rsidRPr="00670A97">
        <w:rPr>
          <w:rFonts w:ascii="Times New Roman" w:hAnsi="Times New Roman" w:cs="Times New Roman"/>
          <w:sz w:val="28"/>
          <w:szCs w:val="28"/>
        </w:rPr>
        <w:t xml:space="preserve">, исполнение прогнозного значения составило </w:t>
      </w:r>
      <w:r w:rsidR="00670A97" w:rsidRPr="00670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21,4 </w:t>
      </w:r>
      <w:r w:rsidR="00F00E05" w:rsidRPr="00670A97">
        <w:rPr>
          <w:rFonts w:ascii="Times New Roman" w:hAnsi="Times New Roman" w:cs="Times New Roman"/>
          <w:sz w:val="28"/>
          <w:szCs w:val="28"/>
        </w:rPr>
        <w:t>%.</w:t>
      </w:r>
    </w:p>
    <w:p w:rsidR="00666AA5" w:rsidRPr="00670A97" w:rsidRDefault="00666AA5" w:rsidP="0066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0A97">
        <w:rPr>
          <w:rFonts w:ascii="Times New Roman" w:hAnsi="Times New Roman" w:cs="Times New Roman"/>
          <w:sz w:val="28"/>
          <w:szCs w:val="28"/>
        </w:rPr>
        <w:t xml:space="preserve">Доходы от продажи гражданам в частную собственность жилья из муниципального жилищного фонда за рассматриваемый период составили </w:t>
      </w:r>
      <w:r w:rsidR="00670A97" w:rsidRPr="00670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756,8 </w:t>
      </w:r>
      <w:r w:rsidRPr="00670A97">
        <w:rPr>
          <w:rFonts w:ascii="Times New Roman" w:hAnsi="Times New Roman" w:cs="Times New Roman"/>
          <w:sz w:val="28"/>
          <w:szCs w:val="28"/>
        </w:rPr>
        <w:t xml:space="preserve">тыс. руб., что на </w:t>
      </w:r>
      <w:r w:rsidR="00670A97" w:rsidRPr="00670A97">
        <w:rPr>
          <w:rFonts w:ascii="Times New Roman" w:eastAsia="Times New Roman" w:hAnsi="Times New Roman" w:cs="Times New Roman"/>
          <w:sz w:val="28"/>
          <w:szCs w:val="28"/>
          <w:lang w:eastAsia="ru-RU"/>
        </w:rPr>
        <w:t>243,2</w:t>
      </w:r>
      <w:r w:rsidRPr="00670A97">
        <w:rPr>
          <w:rFonts w:ascii="Times New Roman" w:hAnsi="Times New Roman" w:cs="Times New Roman"/>
          <w:sz w:val="28"/>
          <w:szCs w:val="28"/>
        </w:rPr>
        <w:t xml:space="preserve"> тыс. руб. меньше прогнозируемой суммы. </w:t>
      </w:r>
    </w:p>
    <w:p w:rsidR="00666AA5" w:rsidRPr="00670A97" w:rsidRDefault="00666AA5" w:rsidP="0066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70A97">
        <w:rPr>
          <w:rFonts w:ascii="Times New Roman" w:hAnsi="Times New Roman" w:cs="Times New Roman"/>
          <w:sz w:val="28"/>
          <w:szCs w:val="28"/>
        </w:rPr>
        <w:t xml:space="preserve">В рамках дохода административные платежи и сборы в бюджет района поступили платежи за размещение наружной рекламы в виде отдельно стоящих конструкций в сумме </w:t>
      </w:r>
      <w:r w:rsidR="00670A97" w:rsidRPr="00670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418,7 </w:t>
      </w:r>
      <w:r w:rsidRPr="00670A97">
        <w:rPr>
          <w:rFonts w:ascii="Times New Roman" w:hAnsi="Times New Roman" w:cs="Times New Roman"/>
          <w:sz w:val="28"/>
          <w:szCs w:val="28"/>
        </w:rPr>
        <w:t xml:space="preserve">тыс. руб. или </w:t>
      </w:r>
      <w:r w:rsidR="00670A97" w:rsidRPr="00670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139,6 </w:t>
      </w:r>
      <w:r w:rsidRPr="00670A97">
        <w:rPr>
          <w:rFonts w:ascii="Times New Roman" w:hAnsi="Times New Roman" w:cs="Times New Roman"/>
          <w:sz w:val="28"/>
          <w:szCs w:val="28"/>
        </w:rPr>
        <w:t>% исполнения.</w:t>
      </w:r>
    </w:p>
    <w:p w:rsidR="00F00E05" w:rsidRDefault="00F00E05" w:rsidP="00666AA5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0E05" w:rsidRDefault="00F00E05" w:rsidP="00666AA5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0E05" w:rsidRDefault="00F00E05" w:rsidP="00666AA5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0E05" w:rsidRPr="007C1F66" w:rsidRDefault="007C1F66" w:rsidP="007C1F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сумма расходов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за 1-ое полугодие 2016 года составила 150 995,8 тыс. руб. при плане 173 584,8 тыс. руб., утвержденные бюджетные назначения не исполнены в сумме 22 589,0 тыс. руб. Финансирование расходов осуществлялось по восьми направлениям бюджетной классификации, что отражено в таблице №2.  В структуре расходов района в рамках разделов бюджетной классификации наибольший удельный вес приходится на расходы по разделу «образование» – 42,4%, «ЖКХ» – 16,0%, «Здравоохранение» – 14,2 %. </w:t>
      </w:r>
    </w:p>
    <w:p w:rsidR="00666AA5" w:rsidRDefault="00666AA5" w:rsidP="00666AA5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№2                                                                                              </w:t>
      </w:r>
      <w:proofErr w:type="gramStart"/>
      <w:r w:rsidR="00D63AC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>
        <w:rPr>
          <w:rFonts w:ascii="Times New Roman" w:hAnsi="Times New Roman" w:cs="Times New Roman"/>
          <w:sz w:val="24"/>
          <w:szCs w:val="24"/>
        </w:rPr>
        <w:t>тыс. руб.)</w:t>
      </w:r>
    </w:p>
    <w:p w:rsidR="00666AA5" w:rsidRDefault="00666AA5" w:rsidP="00666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Исполнение расходной части бюджета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Гагрско</w:t>
      </w:r>
      <w:r w:rsidR="00B63348">
        <w:rPr>
          <w:rFonts w:ascii="Times New Roman" w:hAnsi="Times New Roman" w:cs="Times New Roman"/>
          <w:b/>
          <w:sz w:val="24"/>
          <w:szCs w:val="24"/>
        </w:rPr>
        <w:t>го</w:t>
      </w:r>
      <w:proofErr w:type="spellEnd"/>
      <w:r w:rsidR="00B63348">
        <w:rPr>
          <w:rFonts w:ascii="Times New Roman" w:hAnsi="Times New Roman" w:cs="Times New Roman"/>
          <w:b/>
          <w:sz w:val="24"/>
          <w:szCs w:val="24"/>
        </w:rPr>
        <w:t xml:space="preserve"> района за 1-ое полугодие 2017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2024"/>
        <w:gridCol w:w="778"/>
        <w:gridCol w:w="1655"/>
        <w:gridCol w:w="1341"/>
        <w:gridCol w:w="1242"/>
        <w:gridCol w:w="1214"/>
        <w:gridCol w:w="1091"/>
      </w:tblGrid>
      <w:tr w:rsidR="001D2539" w:rsidRPr="001D2539" w:rsidTr="001D2539">
        <w:trPr>
          <w:trHeight w:val="168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D2539" w:rsidRPr="001D2539" w:rsidRDefault="001D2539" w:rsidP="001D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расходов 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D2539" w:rsidRPr="001D2539" w:rsidRDefault="001D2539" w:rsidP="001D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D2539" w:rsidRPr="001D2539" w:rsidRDefault="001D2539" w:rsidP="001D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Прогнозируемые расходы за 1-ое полугодие 2017 г.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D2539" w:rsidRPr="001D2539" w:rsidRDefault="001D2539" w:rsidP="001D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Фактические расходы за 1-ое полугодие 2017 г.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D2539" w:rsidRPr="001D2539" w:rsidRDefault="001D2539" w:rsidP="001D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Отклонение 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D2539" w:rsidRPr="001D2539" w:rsidRDefault="001D2539" w:rsidP="001D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 исполнения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D2539" w:rsidRPr="001D2539" w:rsidRDefault="001D2539" w:rsidP="001D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Удельный вес</w:t>
            </w:r>
          </w:p>
        </w:tc>
      </w:tr>
      <w:tr w:rsidR="001D2539" w:rsidRPr="001D2539" w:rsidTr="001D2539">
        <w:trPr>
          <w:trHeight w:val="60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Общегосударственные вопросы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lang w:eastAsia="ru-RU"/>
              </w:rPr>
              <w:t>23 214,9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lang w:eastAsia="ru-RU"/>
              </w:rPr>
              <w:t>16 601,3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lang w:eastAsia="ru-RU"/>
              </w:rPr>
              <w:t>-6 613,6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lang w:eastAsia="ru-RU"/>
              </w:rPr>
              <w:t>71,5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lang w:eastAsia="ru-RU"/>
              </w:rPr>
              <w:t>11,4</w:t>
            </w:r>
          </w:p>
        </w:tc>
      </w:tr>
      <w:tr w:rsidR="001D2539" w:rsidRPr="001D2539" w:rsidTr="001D2539">
        <w:trPr>
          <w:trHeight w:val="60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lang w:eastAsia="ru-RU"/>
              </w:rPr>
              <w:t>16 764,0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lang w:eastAsia="ru-RU"/>
              </w:rPr>
              <w:t>6 539,8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lang w:eastAsia="ru-RU"/>
              </w:rPr>
              <w:t>-10 224,2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lang w:eastAsia="ru-RU"/>
              </w:rPr>
              <w:t>39,0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</w:tr>
      <w:tr w:rsidR="001D2539" w:rsidRPr="001D2539" w:rsidTr="001D2539">
        <w:trPr>
          <w:trHeight w:val="90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lang w:eastAsia="ru-RU"/>
              </w:rPr>
              <w:t>37 639,4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lang w:eastAsia="ru-RU"/>
              </w:rPr>
              <w:t>20 987,0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lang w:eastAsia="ru-RU"/>
              </w:rPr>
              <w:t>-16 652,4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lang w:eastAsia="ru-RU"/>
              </w:rPr>
              <w:t>55,8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lang w:eastAsia="ru-RU"/>
              </w:rPr>
              <w:t>14,5</w:t>
            </w:r>
          </w:p>
        </w:tc>
      </w:tr>
      <w:tr w:rsidR="001D2539" w:rsidRPr="001D2539" w:rsidTr="001D2539">
        <w:trPr>
          <w:trHeight w:val="30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lang w:eastAsia="ru-RU"/>
              </w:rPr>
              <w:t>78 299,0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lang w:eastAsia="ru-RU"/>
              </w:rPr>
              <w:t>69 686,8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lang w:eastAsia="ru-RU"/>
              </w:rPr>
              <w:t>-8 612,2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lang w:eastAsia="ru-RU"/>
              </w:rPr>
              <w:t>89,0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</w:tr>
      <w:tr w:rsidR="001D2539" w:rsidRPr="001D2539" w:rsidTr="001D2539">
        <w:trPr>
          <w:trHeight w:val="30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Здравоохранение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lang w:eastAsia="ru-RU"/>
              </w:rPr>
              <w:t>26 820,5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lang w:eastAsia="ru-RU"/>
              </w:rPr>
              <w:t>21 418,1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lang w:eastAsia="ru-RU"/>
              </w:rPr>
              <w:t>-5 402,4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lang w:eastAsia="ru-RU"/>
              </w:rPr>
              <w:t>79,9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lang w:eastAsia="ru-RU"/>
              </w:rPr>
              <w:t>14,7</w:t>
            </w:r>
          </w:p>
        </w:tc>
      </w:tr>
      <w:tr w:rsidR="001D2539" w:rsidRPr="001D2539" w:rsidTr="001D2539">
        <w:trPr>
          <w:trHeight w:val="60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39" w:rsidRPr="001D2539" w:rsidRDefault="00ED3DF4" w:rsidP="001D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 и искусст</w:t>
            </w:r>
            <w:r w:rsidR="001D2539" w:rsidRPr="001D2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во, СМИ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lang w:eastAsia="ru-RU"/>
              </w:rPr>
              <w:t>6 794,6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lang w:eastAsia="ru-RU"/>
              </w:rPr>
              <w:t>5 945,7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lang w:eastAsia="ru-RU"/>
              </w:rPr>
              <w:t>-848,9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lang w:eastAsia="ru-RU"/>
              </w:rPr>
              <w:t>87,5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lang w:eastAsia="ru-RU"/>
              </w:rPr>
              <w:t>4,1</w:t>
            </w:r>
          </w:p>
        </w:tc>
      </w:tr>
      <w:tr w:rsidR="001D2539" w:rsidRPr="001D2539" w:rsidTr="001D2539">
        <w:trPr>
          <w:trHeight w:val="60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Физическая культура и спорт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lang w:eastAsia="ru-RU"/>
              </w:rPr>
              <w:t>3 644,0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lang w:eastAsia="ru-RU"/>
              </w:rPr>
              <w:t>3 499,6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lang w:eastAsia="ru-RU"/>
              </w:rPr>
              <w:t>-144,4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lang w:eastAsia="ru-RU"/>
              </w:rPr>
              <w:t>2,4</w:t>
            </w:r>
          </w:p>
        </w:tc>
      </w:tr>
      <w:tr w:rsidR="001D2539" w:rsidRPr="001D2539" w:rsidTr="001D2539">
        <w:trPr>
          <w:trHeight w:val="60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Социальная политика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lang w:eastAsia="ru-RU"/>
              </w:rPr>
              <w:t>641,7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lang w:eastAsia="ru-RU"/>
              </w:rPr>
              <w:t>553,0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lang w:eastAsia="ru-RU"/>
              </w:rPr>
              <w:t>-88,7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lang w:eastAsia="ru-RU"/>
              </w:rPr>
              <w:t>86,2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</w:tr>
      <w:tr w:rsidR="001D2539" w:rsidRPr="001D2539" w:rsidTr="001D2539">
        <w:trPr>
          <w:trHeight w:val="30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193 818,1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145 231,3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-48 586,8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74,9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D2539" w:rsidRPr="001D2539" w:rsidRDefault="001D2539" w:rsidP="001D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25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</w:tbl>
    <w:p w:rsidR="00666AA5" w:rsidRPr="00EB39D3" w:rsidRDefault="00666AA5" w:rsidP="0066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013C" w:rsidRPr="00D33006" w:rsidRDefault="00666AA5" w:rsidP="00304D0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Расходы раздела </w:t>
      </w:r>
      <w:r w:rsidR="00F00E05" w:rsidRPr="00EB3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0100 </w:t>
      </w:r>
      <w:r w:rsidRPr="00EB3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«Общегосударственные вопросы» составили </w:t>
      </w:r>
      <w:r w:rsidR="00EB39D3" w:rsidRPr="00EB39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16 601,3 </w:t>
      </w:r>
      <w:r w:rsidRPr="00EB3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руб., что на </w:t>
      </w:r>
      <w:r w:rsidR="00EB39D3" w:rsidRPr="00EB39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6 613,6</w:t>
      </w:r>
      <w:r w:rsidRPr="00EB3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 </w:t>
      </w:r>
      <w:r w:rsidR="00EB39D3" w:rsidRPr="00EB39D3">
        <w:rPr>
          <w:rFonts w:ascii="Times New Roman" w:hAnsi="Times New Roman" w:cs="Times New Roman"/>
          <w:color w:val="000000" w:themeColor="text1"/>
          <w:sz w:val="28"/>
          <w:szCs w:val="28"/>
        </w:rPr>
        <w:t>мен</w:t>
      </w:r>
      <w:r w:rsidR="00F00E05" w:rsidRPr="00EB3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ьше </w:t>
      </w:r>
      <w:r w:rsidRPr="00EB3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утвержденных бюджетных назначений или </w:t>
      </w:r>
      <w:r w:rsidR="00EB39D3" w:rsidRPr="00EB39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71,5 </w:t>
      </w:r>
      <w:r w:rsidRPr="00EB3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исполнения.  </w:t>
      </w:r>
      <w:r w:rsidRPr="00D33006">
        <w:rPr>
          <w:rFonts w:ascii="Times New Roman" w:hAnsi="Times New Roman" w:cs="Times New Roman"/>
          <w:color w:val="000000" w:themeColor="text1"/>
          <w:sz w:val="28"/>
          <w:szCs w:val="28"/>
        </w:rPr>
        <w:t>В рамках раздела осуществляется финансирование администраций городов и поселков района, собрания района, управления финансов, комитета по управлению государственным имуществом и приватизацией, архива, содержание школьных автобусов, а также расходы по резервному фонду</w:t>
      </w:r>
      <w:r w:rsidR="00F00E05" w:rsidRPr="00D3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proofErr w:type="spellStart"/>
      <w:r w:rsidR="009D3536" w:rsidRPr="00D33006">
        <w:rPr>
          <w:rFonts w:ascii="Times New Roman" w:hAnsi="Times New Roman" w:cs="Times New Roman"/>
          <w:color w:val="000000" w:themeColor="text1"/>
          <w:sz w:val="28"/>
          <w:szCs w:val="28"/>
        </w:rPr>
        <w:t>Гагрского</w:t>
      </w:r>
      <w:proofErr w:type="spellEnd"/>
      <w:r w:rsidR="009D3536" w:rsidRPr="00D3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0E05" w:rsidRPr="00D33006"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r w:rsidRPr="00D3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B2914" w:rsidRPr="00D33006">
        <w:rPr>
          <w:rFonts w:ascii="Times New Roman" w:hAnsi="Times New Roman" w:cs="Times New Roman"/>
          <w:color w:val="000000" w:themeColor="text1"/>
          <w:sz w:val="28"/>
          <w:szCs w:val="28"/>
        </w:rPr>
        <w:t>За счет средств резервного фонда</w:t>
      </w:r>
      <w:r w:rsidR="006A25DA" w:rsidRPr="00D3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</w:t>
      </w:r>
      <w:r w:rsidR="00304D01" w:rsidRPr="00D3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прогнозном</w:t>
      </w:r>
      <w:r w:rsidR="00D3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значении на 1-ое полугодие 2017</w:t>
      </w:r>
      <w:r w:rsidR="00304D01" w:rsidRPr="00D3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D33006" w:rsidRPr="00D33006">
        <w:rPr>
          <w:rFonts w:ascii="Times New Roman" w:hAnsi="Times New Roman" w:cs="Times New Roman"/>
          <w:color w:val="000000" w:themeColor="text1"/>
          <w:sz w:val="28"/>
          <w:szCs w:val="28"/>
        </w:rPr>
        <w:t>– 5 974,0</w:t>
      </w:r>
      <w:r w:rsidR="00304D01" w:rsidRPr="00D3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были</w:t>
      </w:r>
      <w:r w:rsidR="006A25DA" w:rsidRPr="00D3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</w:t>
      </w:r>
      <w:r w:rsidR="00D33006" w:rsidRPr="00D33006">
        <w:rPr>
          <w:rFonts w:ascii="Times New Roman" w:hAnsi="Times New Roman" w:cs="Times New Roman"/>
          <w:color w:val="000000" w:themeColor="text1"/>
          <w:sz w:val="28"/>
          <w:szCs w:val="28"/>
        </w:rPr>
        <w:t>ствлены расходы на сумму 3 006,5</w:t>
      </w:r>
      <w:r w:rsidR="006A25DA" w:rsidRPr="00D3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</w:t>
      </w:r>
      <w:r w:rsidR="00D33006" w:rsidRPr="00D33006">
        <w:rPr>
          <w:rFonts w:ascii="Times New Roman" w:hAnsi="Times New Roman" w:cs="Times New Roman"/>
          <w:color w:val="000000" w:themeColor="text1"/>
          <w:sz w:val="28"/>
          <w:szCs w:val="28"/>
        </w:rPr>
        <w:t>руб., что</w:t>
      </w:r>
      <w:r w:rsidR="00257F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="00D33006" w:rsidRPr="00D3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2 967,5</w:t>
      </w:r>
      <w:r w:rsidR="00304D01" w:rsidRPr="00D3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 больше</w:t>
      </w:r>
      <w:r w:rsidR="004A348A" w:rsidRPr="00D3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прогнозного показателя</w:t>
      </w:r>
      <w:r w:rsidR="00D33006" w:rsidRPr="00D3300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33006" w:rsidRPr="00D61D13" w:rsidRDefault="00666AA5" w:rsidP="00666AA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разделу </w:t>
      </w:r>
      <w:r w:rsidR="00F00E05" w:rsidRPr="00EB3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0400 </w:t>
      </w:r>
      <w:r w:rsidRPr="00EB3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«Национальная экономика» были запланированы расходы в сумме </w:t>
      </w:r>
      <w:r w:rsidR="00EB39D3" w:rsidRPr="00EB39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16 764,0</w:t>
      </w:r>
      <w:r w:rsidRPr="00EB3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 фактические расходы составили </w:t>
      </w:r>
      <w:r w:rsidR="00EB39D3" w:rsidRPr="00EB39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6 539,8 </w:t>
      </w:r>
      <w:r w:rsidRPr="00EB39D3">
        <w:rPr>
          <w:rFonts w:ascii="Times New Roman" w:hAnsi="Times New Roman" w:cs="Times New Roman"/>
          <w:color w:val="000000" w:themeColor="text1"/>
          <w:sz w:val="28"/>
          <w:szCs w:val="28"/>
        </w:rPr>
        <w:t>тыс. руб</w:t>
      </w:r>
      <w:r w:rsidRPr="00D61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что на </w:t>
      </w:r>
      <w:r w:rsidR="00EB39D3" w:rsidRPr="00D61D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10 224,2</w:t>
      </w:r>
      <w:r w:rsidRPr="00D61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 меньше утвержденных бюджетных назначений. </w:t>
      </w:r>
      <w:r w:rsidR="00D33006" w:rsidRPr="00D61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подстатье 310 «увеличение стоимости основных средств» при плане 6 055,5 тыс. руб. фактических расходов не было. </w:t>
      </w:r>
      <w:r w:rsidR="00D61D13" w:rsidRPr="00D61D13">
        <w:rPr>
          <w:rFonts w:ascii="Times New Roman" w:hAnsi="Times New Roman" w:cs="Times New Roman"/>
          <w:color w:val="000000" w:themeColor="text1"/>
          <w:sz w:val="28"/>
          <w:szCs w:val="28"/>
        </w:rPr>
        <w:t>По подстатье 340 «увеличение стоимости материальных активов» при плане 6 294,7 тыс. руб., фактические расходы составили 4 034,1 тыс. руб., что на 2 260,6 тыс. руб. меньше запланированного</w:t>
      </w:r>
    </w:p>
    <w:p w:rsidR="00BF15BC" w:rsidRPr="00BF15BC" w:rsidRDefault="00666AA5" w:rsidP="00666AA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D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Расходы раздела </w:t>
      </w:r>
      <w:r w:rsidR="00F00E05" w:rsidRPr="00EB3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0500 </w:t>
      </w:r>
      <w:r w:rsidRPr="00EB3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«Жилищно-коммунальное хозяйство» составили </w:t>
      </w:r>
      <w:r w:rsidR="00EB39D3" w:rsidRPr="00EB39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20 987,0 </w:t>
      </w:r>
      <w:r w:rsidRPr="00EB3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руб. при утвержденных бюджетных назначениях </w:t>
      </w:r>
      <w:r w:rsidR="00EB39D3" w:rsidRPr="00EB39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37 639,4</w:t>
      </w:r>
      <w:r w:rsidRPr="00EB3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 Таким образом не исполнены расходные обязательства на сумму </w:t>
      </w:r>
      <w:r w:rsidR="00EB39D3" w:rsidRPr="00EB39D3">
        <w:rPr>
          <w:rFonts w:ascii="Times New Roman" w:eastAsia="Times New Roman" w:hAnsi="Times New Roman" w:cs="Times New Roman"/>
          <w:sz w:val="28"/>
          <w:szCs w:val="28"/>
          <w:lang w:eastAsia="ru-RU"/>
        </w:rPr>
        <w:t>16 652,4</w:t>
      </w:r>
      <w:r w:rsidRPr="00EB3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</w:t>
      </w:r>
      <w:r w:rsidRPr="00BF15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F15BC" w:rsidRPr="00BF15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F15BC">
        <w:rPr>
          <w:rFonts w:ascii="Times New Roman" w:hAnsi="Times New Roman" w:cs="Times New Roman"/>
          <w:color w:val="000000" w:themeColor="text1"/>
          <w:sz w:val="28"/>
          <w:szCs w:val="28"/>
        </w:rPr>
        <w:t>не исполнены расходы по</w:t>
      </w:r>
      <w:r w:rsidR="00BF15BC" w:rsidRPr="00BF15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подстатье 225 «Работы, услуги по содержанию имущества» при плане 21 903,2 тыс. руб., фактические расходы составили 15 513,1 тыс. руб., что на 6 390,1 тыс. руб</w:t>
      </w:r>
      <w:r w:rsidR="00977D5F">
        <w:rPr>
          <w:rFonts w:ascii="Times New Roman" w:hAnsi="Times New Roman" w:cs="Times New Roman"/>
          <w:color w:val="000000" w:themeColor="text1"/>
          <w:sz w:val="28"/>
          <w:szCs w:val="28"/>
        </w:rPr>
        <w:t>. меньше</w:t>
      </w:r>
      <w:r w:rsidR="004C6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прогноза</w:t>
      </w:r>
      <w:r w:rsidR="00A270AA">
        <w:rPr>
          <w:rFonts w:ascii="Times New Roman" w:hAnsi="Times New Roman" w:cs="Times New Roman"/>
          <w:color w:val="000000" w:themeColor="text1"/>
          <w:sz w:val="28"/>
          <w:szCs w:val="28"/>
        </w:rPr>
        <w:t>, также не в полном объеме исполнены расходы по подстатье 226 «Прочие работы, услуги» при плане 9 493,9 тыс. руб. фактические расходы составили 2 964,0тыс. руб., что на 6 529,9 тыс. руб. меньше запланированного.</w:t>
      </w:r>
    </w:p>
    <w:p w:rsidR="00067514" w:rsidRDefault="00666AA5" w:rsidP="00666AA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B3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разделу </w:t>
      </w:r>
      <w:r w:rsidR="00F00E05" w:rsidRPr="00EB3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0700 </w:t>
      </w:r>
      <w:r w:rsidRPr="00EB3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«Образование» за рассматриваемый период расходы составили </w:t>
      </w:r>
      <w:r w:rsidR="00EB39D3" w:rsidRPr="00EB39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69 686,8</w:t>
      </w:r>
      <w:r w:rsidRPr="00EB3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 что на </w:t>
      </w:r>
      <w:r w:rsidR="00EB39D3" w:rsidRPr="00EB39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8 612,2</w:t>
      </w:r>
      <w:r w:rsidRPr="00EB3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 меньше утвержденных бюджетных назначений или </w:t>
      </w:r>
      <w:r w:rsidR="00EB39D3" w:rsidRPr="00EB39D3">
        <w:rPr>
          <w:rFonts w:ascii="Times New Roman" w:eastAsia="Times New Roman" w:hAnsi="Times New Roman" w:cs="Times New Roman"/>
          <w:sz w:val="28"/>
          <w:szCs w:val="28"/>
          <w:lang w:eastAsia="ru-RU"/>
        </w:rPr>
        <w:t>89,0</w:t>
      </w:r>
      <w:r w:rsidRPr="00EB3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исполнения. </w:t>
      </w:r>
      <w:r w:rsidR="00067514" w:rsidRPr="00F87099">
        <w:rPr>
          <w:rFonts w:ascii="Times New Roman" w:hAnsi="Times New Roman" w:cs="Times New Roman"/>
          <w:color w:val="000000" w:themeColor="text1"/>
          <w:sz w:val="28"/>
          <w:szCs w:val="28"/>
        </w:rPr>
        <w:t>Не исполнены расходные обязательства по ст.</w:t>
      </w:r>
      <w:r w:rsidR="000675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7514" w:rsidRPr="00F870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210 «Оплата труда и начисления на выплаты по оплате труда» на сумму </w:t>
      </w:r>
      <w:r w:rsidR="00067514">
        <w:rPr>
          <w:rFonts w:ascii="Times New Roman" w:hAnsi="Times New Roman" w:cs="Times New Roman"/>
          <w:color w:val="000000" w:themeColor="text1"/>
          <w:sz w:val="28"/>
          <w:szCs w:val="28"/>
        </w:rPr>
        <w:t>3 498,1</w:t>
      </w:r>
      <w:r w:rsidR="00067514" w:rsidRPr="00F870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 по ст. 220 «Оплата работ, услуг» на сумму </w:t>
      </w:r>
      <w:r w:rsidR="00067514">
        <w:rPr>
          <w:rFonts w:ascii="Times New Roman" w:hAnsi="Times New Roman" w:cs="Times New Roman"/>
          <w:color w:val="000000" w:themeColor="text1"/>
          <w:sz w:val="28"/>
          <w:szCs w:val="28"/>
        </w:rPr>
        <w:t>574,0 тыс. руб., по ст. 310 «Увеличение стоимости основных средств» на сумму 824,9 тыс. руб., по ст. 340 «Увеличение стоимости материальных запасов» на сумму 3 845,2 тыс.</w:t>
      </w:r>
      <w:r w:rsidR="009564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</w:t>
      </w:r>
    </w:p>
    <w:p w:rsidR="00666AA5" w:rsidRPr="00EB39D3" w:rsidRDefault="00067514" w:rsidP="00666AA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B3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6AA5" w:rsidRPr="00EB3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разделу </w:t>
      </w:r>
      <w:r w:rsidR="00F00E05" w:rsidRPr="00EB3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0800 </w:t>
      </w:r>
      <w:r w:rsidR="00666AA5" w:rsidRPr="00EB3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«Здравоохранение» за рассматриваемый период расходы составили </w:t>
      </w:r>
      <w:r w:rsidR="00EB39D3" w:rsidRPr="00EB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21 418,1 </w:t>
      </w:r>
      <w:r w:rsidR="00666AA5" w:rsidRPr="00EB39D3">
        <w:rPr>
          <w:rFonts w:ascii="Times New Roman" w:hAnsi="Times New Roman" w:cs="Times New Roman"/>
          <w:color w:val="000000" w:themeColor="text1"/>
          <w:sz w:val="28"/>
          <w:szCs w:val="28"/>
        </w:rPr>
        <w:t>тыс. руб. при утвержденных бюджетных назначениях</w:t>
      </w:r>
      <w:r w:rsidR="00666AA5" w:rsidRPr="00EB39D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B39D3" w:rsidRPr="00EB39D3">
        <w:rPr>
          <w:rFonts w:ascii="Times New Roman" w:eastAsia="Times New Roman" w:hAnsi="Times New Roman" w:cs="Times New Roman"/>
          <w:sz w:val="28"/>
          <w:szCs w:val="28"/>
          <w:lang w:eastAsia="ru-RU"/>
        </w:rPr>
        <w:t>26 820,</w:t>
      </w:r>
      <w:r w:rsidR="00EB39D3" w:rsidRPr="00EB39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EB3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не </w:t>
      </w:r>
      <w:r w:rsidR="00666AA5" w:rsidRPr="00EB3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исполнены расходные обязательства в сумме </w:t>
      </w:r>
      <w:r w:rsidR="00EB39D3" w:rsidRPr="00EB39D3">
        <w:rPr>
          <w:rFonts w:ascii="Times New Roman" w:eastAsia="Times New Roman" w:hAnsi="Times New Roman" w:cs="Times New Roman"/>
          <w:sz w:val="28"/>
          <w:szCs w:val="28"/>
          <w:lang w:eastAsia="ru-RU"/>
        </w:rPr>
        <w:t>5 402,4</w:t>
      </w:r>
      <w:r w:rsidR="00666AA5" w:rsidRPr="00EB3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 или </w:t>
      </w:r>
      <w:r w:rsidR="00EB39D3" w:rsidRPr="00EB39D3">
        <w:rPr>
          <w:rFonts w:ascii="Times New Roman" w:eastAsia="Times New Roman" w:hAnsi="Times New Roman" w:cs="Times New Roman"/>
          <w:sz w:val="28"/>
          <w:szCs w:val="28"/>
          <w:lang w:eastAsia="ru-RU"/>
        </w:rPr>
        <w:t>79,9</w:t>
      </w:r>
      <w:r w:rsidR="00666AA5" w:rsidRPr="00EB3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исполнения. </w:t>
      </w:r>
      <w:r w:rsidR="00666AA5" w:rsidRPr="00F870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Анализируя ведомственную структуру расходов раздела необходимо отметить, что имеет место недофинансирование по всем подразделам и статьям бюджетной классификации. Не исполнены расходные обязательства по ст. 210 «Оплата труда и начисления на выплаты по оплате труда» на сумму </w:t>
      </w:r>
      <w:r w:rsidR="00F87099" w:rsidRPr="00F87099">
        <w:rPr>
          <w:rFonts w:ascii="Times New Roman" w:hAnsi="Times New Roman" w:cs="Times New Roman"/>
          <w:color w:val="000000" w:themeColor="text1"/>
          <w:sz w:val="28"/>
          <w:szCs w:val="28"/>
        </w:rPr>
        <w:t>4 021,8</w:t>
      </w:r>
      <w:r w:rsidR="00666AA5" w:rsidRPr="00F870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 по ст. 220 «Оплата работ, услуг» на сумму </w:t>
      </w:r>
      <w:r w:rsidR="00F87099" w:rsidRPr="00F87099">
        <w:rPr>
          <w:rFonts w:ascii="Times New Roman" w:hAnsi="Times New Roman" w:cs="Times New Roman"/>
          <w:color w:val="000000" w:themeColor="text1"/>
          <w:sz w:val="28"/>
          <w:szCs w:val="28"/>
        </w:rPr>
        <w:t>474,6</w:t>
      </w:r>
      <w:r w:rsidR="00666AA5" w:rsidRPr="00F870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 по ст. </w:t>
      </w:r>
      <w:r w:rsidR="00666AA5" w:rsidRPr="00934A7A">
        <w:rPr>
          <w:rFonts w:ascii="Times New Roman" w:hAnsi="Times New Roman" w:cs="Times New Roman"/>
          <w:sz w:val="28"/>
          <w:szCs w:val="28"/>
        </w:rPr>
        <w:t xml:space="preserve">340 </w:t>
      </w:r>
      <w:r w:rsidR="00666AA5" w:rsidRPr="00F870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«Увеличение стоимости материальных активов» (в. </w:t>
      </w:r>
      <w:proofErr w:type="spellStart"/>
      <w:r w:rsidR="00666AA5" w:rsidRPr="00F87099">
        <w:rPr>
          <w:rFonts w:ascii="Times New Roman" w:hAnsi="Times New Roman" w:cs="Times New Roman"/>
          <w:color w:val="000000" w:themeColor="text1"/>
          <w:sz w:val="28"/>
          <w:szCs w:val="28"/>
        </w:rPr>
        <w:t>т.ч</w:t>
      </w:r>
      <w:proofErr w:type="spellEnd"/>
      <w:r w:rsidR="00666AA5" w:rsidRPr="00F870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расходы по приобретению медикаментов) на сумму </w:t>
      </w:r>
      <w:r w:rsidR="00F87099">
        <w:rPr>
          <w:rFonts w:ascii="Times New Roman" w:hAnsi="Times New Roman" w:cs="Times New Roman"/>
          <w:color w:val="000000" w:themeColor="text1"/>
          <w:sz w:val="28"/>
          <w:szCs w:val="28"/>
        </w:rPr>
        <w:t>905,7</w:t>
      </w:r>
      <w:r w:rsidR="00666AA5" w:rsidRPr="00F870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 </w:t>
      </w:r>
    </w:p>
    <w:p w:rsidR="00813D51" w:rsidRDefault="00666AA5" w:rsidP="00666AA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D3">
        <w:rPr>
          <w:rFonts w:ascii="Times New Roman" w:hAnsi="Times New Roman" w:cs="Times New Roman"/>
          <w:color w:val="000000" w:themeColor="text1"/>
          <w:sz w:val="28"/>
          <w:szCs w:val="28"/>
        </w:rPr>
        <w:t>Расходы раздела</w:t>
      </w:r>
      <w:r w:rsidR="00F00E05" w:rsidRPr="00EB3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0900</w:t>
      </w:r>
      <w:r w:rsidRPr="00EB3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«Культура и искусство, средство массовой информации» составили </w:t>
      </w:r>
      <w:r w:rsidR="00EB39D3" w:rsidRPr="00EB39D3">
        <w:rPr>
          <w:rFonts w:ascii="Times New Roman" w:eastAsia="Times New Roman" w:hAnsi="Times New Roman" w:cs="Times New Roman"/>
          <w:sz w:val="28"/>
          <w:szCs w:val="28"/>
          <w:lang w:eastAsia="ru-RU"/>
        </w:rPr>
        <w:t>5 945,</w:t>
      </w:r>
      <w:r w:rsidR="00EB39D3" w:rsidRPr="00EB39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EB3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что на </w:t>
      </w:r>
      <w:r w:rsidR="00EB39D3" w:rsidRPr="00EB39D3">
        <w:rPr>
          <w:rFonts w:ascii="Times New Roman" w:eastAsia="Times New Roman" w:hAnsi="Times New Roman" w:cs="Times New Roman"/>
          <w:sz w:val="28"/>
          <w:szCs w:val="28"/>
          <w:lang w:eastAsia="ru-RU"/>
        </w:rPr>
        <w:t>848,</w:t>
      </w:r>
      <w:r w:rsidR="00EB39D3" w:rsidRPr="00EB39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 </w:t>
      </w:r>
      <w:r w:rsidRPr="00EB3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руб. меньше </w:t>
      </w:r>
      <w:r w:rsidRPr="00EB39D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утвержденных бюджетных назначений или </w:t>
      </w:r>
      <w:r w:rsidR="00EB39D3" w:rsidRPr="00EB39D3">
        <w:rPr>
          <w:rFonts w:ascii="Times New Roman" w:eastAsia="Times New Roman" w:hAnsi="Times New Roman" w:cs="Times New Roman"/>
          <w:sz w:val="28"/>
          <w:szCs w:val="28"/>
          <w:lang w:eastAsia="ru-RU"/>
        </w:rPr>
        <w:t>87,5</w:t>
      </w:r>
      <w:r w:rsidRPr="00EB3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исполнения. </w:t>
      </w:r>
      <w:r w:rsidR="00386BE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813D51" w:rsidRPr="00F87099">
        <w:rPr>
          <w:rFonts w:ascii="Times New Roman" w:hAnsi="Times New Roman" w:cs="Times New Roman"/>
          <w:color w:val="000000" w:themeColor="text1"/>
          <w:sz w:val="28"/>
          <w:szCs w:val="28"/>
        </w:rPr>
        <w:t>еобходимо отметить, что имеет место недофинансирование по всем подразделам и статьям бюджетной классификации.</w:t>
      </w:r>
      <w:r w:rsidR="00813D51" w:rsidRPr="00813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3D51" w:rsidRPr="00F87099">
        <w:rPr>
          <w:rFonts w:ascii="Times New Roman" w:hAnsi="Times New Roman" w:cs="Times New Roman"/>
          <w:color w:val="000000" w:themeColor="text1"/>
          <w:sz w:val="28"/>
          <w:szCs w:val="28"/>
        </w:rPr>
        <w:t>Не исполнены расходные обязательства по ст.</w:t>
      </w:r>
      <w:r w:rsidR="00813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3D51" w:rsidRPr="00F870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210 «Оплата труда и начисления на выплаты по оплате труда» на сумму </w:t>
      </w:r>
      <w:r w:rsidR="00813D51">
        <w:rPr>
          <w:rFonts w:ascii="Times New Roman" w:hAnsi="Times New Roman" w:cs="Times New Roman"/>
          <w:color w:val="000000" w:themeColor="text1"/>
          <w:sz w:val="28"/>
          <w:szCs w:val="28"/>
        </w:rPr>
        <w:t>272,6</w:t>
      </w:r>
      <w:r w:rsidR="00813D51" w:rsidRPr="00F870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 по ст. 220 «Оплата работ, услуг» на сумму </w:t>
      </w:r>
      <w:r w:rsidR="00813D51">
        <w:rPr>
          <w:rFonts w:ascii="Times New Roman" w:hAnsi="Times New Roman" w:cs="Times New Roman"/>
          <w:color w:val="000000" w:themeColor="text1"/>
          <w:sz w:val="28"/>
          <w:szCs w:val="28"/>
        </w:rPr>
        <w:t>774,6</w:t>
      </w:r>
      <w:r w:rsidR="00813D51" w:rsidRPr="00F870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</w:t>
      </w:r>
      <w:r w:rsidR="00386B1D">
        <w:rPr>
          <w:rFonts w:ascii="Times New Roman" w:hAnsi="Times New Roman" w:cs="Times New Roman"/>
          <w:color w:val="000000" w:themeColor="text1"/>
          <w:sz w:val="28"/>
          <w:szCs w:val="28"/>
        </w:rPr>
        <w:t>, по ст. 240 «Безвозмездные поступления организациям</w:t>
      </w:r>
      <w:r w:rsidR="009564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355,7 тыс. руб., по ст. 300 - </w:t>
      </w:r>
      <w:r w:rsidR="00386B1D">
        <w:rPr>
          <w:rFonts w:ascii="Times New Roman" w:hAnsi="Times New Roman" w:cs="Times New Roman"/>
          <w:color w:val="000000" w:themeColor="text1"/>
          <w:sz w:val="28"/>
          <w:szCs w:val="28"/>
        </w:rPr>
        <w:t>228,2 тыс. руб.</w:t>
      </w:r>
    </w:p>
    <w:p w:rsidR="00666AA5" w:rsidRPr="00B77D44" w:rsidRDefault="00666AA5" w:rsidP="00B77D4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6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разделу </w:t>
      </w:r>
      <w:r w:rsidR="00F00E05" w:rsidRPr="007D6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1000 </w:t>
      </w:r>
      <w:r w:rsidRPr="007D60E9">
        <w:rPr>
          <w:rFonts w:ascii="Times New Roman" w:hAnsi="Times New Roman" w:cs="Times New Roman"/>
          <w:color w:val="000000" w:themeColor="text1"/>
          <w:sz w:val="28"/>
          <w:szCs w:val="28"/>
        </w:rPr>
        <w:t>«Физическая кул</w:t>
      </w:r>
      <w:r w:rsidR="002E0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ьтура и спорт» при утвержденном </w:t>
      </w:r>
      <w:r w:rsidRPr="007D6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показателе </w:t>
      </w:r>
      <w:r w:rsidR="00EB39D3" w:rsidRPr="007D6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3 644,0 </w:t>
      </w:r>
      <w:r w:rsidRPr="007D6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руб. расходы составили </w:t>
      </w:r>
      <w:r w:rsidR="007D60E9" w:rsidRPr="007D6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3 499,6 </w:t>
      </w:r>
      <w:r w:rsidRPr="007D6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руб., что </w:t>
      </w:r>
      <w:r w:rsidR="007D60E9" w:rsidRPr="007D6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144,4 </w:t>
      </w:r>
      <w:r w:rsidRPr="007D6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руб. меньше утверждённых бюджетных назначений или </w:t>
      </w:r>
      <w:r w:rsidR="007D60E9" w:rsidRPr="007D6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96,0</w:t>
      </w:r>
      <w:r w:rsidRPr="007D6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исполнения. </w:t>
      </w:r>
      <w:r w:rsidR="00B77D44" w:rsidRPr="00F87099">
        <w:rPr>
          <w:rFonts w:ascii="Times New Roman" w:hAnsi="Times New Roman" w:cs="Times New Roman"/>
          <w:color w:val="000000" w:themeColor="text1"/>
          <w:sz w:val="28"/>
          <w:szCs w:val="28"/>
        </w:rPr>
        <w:t>Не исполнены расходные обязательства по ст.</w:t>
      </w:r>
      <w:r w:rsidR="00B77D44" w:rsidRPr="00B77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7D44" w:rsidRPr="00F870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220 «Оплата работ, услуг» на сумму </w:t>
      </w:r>
      <w:r w:rsidR="00B77D44">
        <w:rPr>
          <w:rFonts w:ascii="Times New Roman" w:hAnsi="Times New Roman" w:cs="Times New Roman"/>
          <w:color w:val="000000" w:themeColor="text1"/>
          <w:sz w:val="28"/>
          <w:szCs w:val="28"/>
        </w:rPr>
        <w:t>110,9 тыс. руб. при плане 1 121,5 тыс. руб.</w:t>
      </w:r>
      <w:r w:rsidR="00B77D44" w:rsidRPr="00F870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66AA5" w:rsidRPr="00EB39D3" w:rsidRDefault="00666AA5" w:rsidP="00666AA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D6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Расходы раздела </w:t>
      </w:r>
      <w:r w:rsidR="00A57466" w:rsidRPr="007D6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1100 </w:t>
      </w:r>
      <w:r w:rsidRPr="007D6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«Социальная политика» составили </w:t>
      </w:r>
      <w:r w:rsidR="007D60E9" w:rsidRPr="007D6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553,0 </w:t>
      </w:r>
      <w:r w:rsidRPr="007D6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руб. или </w:t>
      </w:r>
      <w:r w:rsidR="007D60E9" w:rsidRPr="007D6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86,2 </w:t>
      </w:r>
      <w:r w:rsidRPr="007D6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исполнения. </w:t>
      </w:r>
    </w:p>
    <w:p w:rsidR="00666AA5" w:rsidRPr="00EB39D3" w:rsidRDefault="00666AA5" w:rsidP="00666AA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B0B4C" w:rsidRPr="00EB39D3" w:rsidRDefault="004B0B4C" w:rsidP="004B0B4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Выводы: </w:t>
      </w:r>
    </w:p>
    <w:p w:rsidR="004B0B4C" w:rsidRPr="008870E8" w:rsidRDefault="004B0B4C" w:rsidP="004B0B4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7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1.Доходы </w:t>
      </w:r>
      <w:proofErr w:type="spellStart"/>
      <w:r w:rsidRPr="008870E8">
        <w:rPr>
          <w:rFonts w:ascii="Times New Roman" w:hAnsi="Times New Roman" w:cs="Times New Roman"/>
          <w:color w:val="000000" w:themeColor="text1"/>
          <w:sz w:val="28"/>
          <w:szCs w:val="28"/>
        </w:rPr>
        <w:t>Гагрского</w:t>
      </w:r>
      <w:proofErr w:type="spellEnd"/>
      <w:r w:rsidRPr="00887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за 1-ое полугодие 2017 года составили </w:t>
      </w:r>
      <w:r w:rsidRPr="008870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105 867,5</w:t>
      </w:r>
      <w:r w:rsidRPr="00887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что на </w:t>
      </w:r>
      <w:r w:rsidRPr="008870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38 403,6</w:t>
      </w:r>
      <w:r w:rsidRPr="00887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меньше прогнозируемой суммы. Из общей суммы доходов собственные доходы составили </w:t>
      </w:r>
      <w:r w:rsidRPr="008870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89 067,5</w:t>
      </w:r>
      <w:r w:rsidRPr="00887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дотация из Республиканского бюджета</w:t>
      </w:r>
      <w:r w:rsidR="00A21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887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870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16 800,0</w:t>
      </w:r>
      <w:r w:rsidRPr="00887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</w:t>
      </w:r>
    </w:p>
    <w:p w:rsidR="004B0B4C" w:rsidRPr="0094702A" w:rsidRDefault="004B0B4C" w:rsidP="004B0B4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Расходы бюджета </w:t>
      </w:r>
      <w:proofErr w:type="spellStart"/>
      <w:r w:rsidRPr="0094702A">
        <w:rPr>
          <w:rFonts w:ascii="Times New Roman" w:hAnsi="Times New Roman" w:cs="Times New Roman"/>
          <w:color w:val="000000" w:themeColor="text1"/>
          <w:sz w:val="28"/>
          <w:szCs w:val="28"/>
        </w:rPr>
        <w:t>Гагрского</w:t>
      </w:r>
      <w:proofErr w:type="spellEnd"/>
      <w:r w:rsidRPr="00947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за 1-ое полугодие 2017 года составили </w:t>
      </w:r>
      <w:r w:rsidRPr="009470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145 231,3 </w:t>
      </w:r>
      <w:r w:rsidRPr="00947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руб., что на </w:t>
      </w:r>
      <w:r w:rsidRPr="009470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48 586,8</w:t>
      </w:r>
      <w:r w:rsidRPr="00947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 меньше утвержденных бюджетных назначений.   </w:t>
      </w:r>
    </w:p>
    <w:p w:rsidR="004B0B4C" w:rsidRPr="0051556F" w:rsidRDefault="004B0B4C" w:rsidP="004B0B4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2.За рассматриваемый период в бюджет района </w:t>
      </w:r>
      <w:proofErr w:type="spellStart"/>
      <w:r w:rsidRPr="0094702A">
        <w:rPr>
          <w:rFonts w:ascii="Times New Roman" w:hAnsi="Times New Roman" w:cs="Times New Roman"/>
          <w:color w:val="000000" w:themeColor="text1"/>
          <w:sz w:val="28"/>
          <w:szCs w:val="28"/>
        </w:rPr>
        <w:t>недопоступило</w:t>
      </w:r>
      <w:proofErr w:type="spellEnd"/>
      <w:r w:rsidRPr="00947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запланированных собственных доходов в сумме </w:t>
      </w:r>
      <w:r w:rsidRPr="009470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38 703,6</w:t>
      </w:r>
      <w:r w:rsidRPr="00947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в связи с тем, что по всем налоговым видам доходов не были исполнены прогнозные показатели за исключением </w:t>
      </w:r>
      <w:r w:rsidRPr="00947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акцизов по подакцизным товарам, производимым на территории республики Абхазия</w:t>
      </w:r>
      <w:r w:rsidR="00571178">
        <w:rPr>
          <w:rFonts w:ascii="Times New Roman" w:hAnsi="Times New Roman" w:cs="Times New Roman"/>
          <w:color w:val="000000" w:themeColor="text1"/>
          <w:sz w:val="28"/>
          <w:szCs w:val="28"/>
        </w:rPr>
        <w:t>. Д</w:t>
      </w:r>
      <w:r w:rsidRPr="00947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анная ситуация свидетельствует о слабом администрировании доходов администратором доходов бюджета </w:t>
      </w:r>
      <w:r w:rsidRPr="005155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района. </w:t>
      </w:r>
    </w:p>
    <w:p w:rsidR="004B0B4C" w:rsidRDefault="004B0B4C" w:rsidP="004B0B4C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8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</w:t>
      </w:r>
      <w:r w:rsidRPr="00CF3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Расходные обязательства за рассматриваемый период в целом не исполнены на сумму </w:t>
      </w:r>
      <w:r w:rsidRPr="00CF3F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48 586,8</w:t>
      </w:r>
      <w:r w:rsidRPr="00CF3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</w:t>
      </w:r>
      <w:r w:rsidR="009808AF" w:rsidRPr="00CF3FC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F3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частности</w:t>
      </w:r>
      <w:r w:rsidR="009808AF" w:rsidRPr="00CF3FC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F3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разделу: «национальная экономика» расходные обязательства не были исполнены на сумму </w:t>
      </w:r>
      <w:r w:rsidRPr="00CF3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10 224,2</w:t>
      </w:r>
      <w:r w:rsidRPr="00CF3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руб.; «образование»</w:t>
      </w:r>
      <w:r w:rsidR="009808AF" w:rsidRPr="00CF3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CF3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Pr="00CF3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8 612,2</w:t>
      </w:r>
      <w:r w:rsidRPr="00CF3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руб.; «здравоохранение»</w:t>
      </w:r>
      <w:r w:rsidR="009808AF" w:rsidRPr="00CF3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CF3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Pr="00CF3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5 402,4 </w:t>
      </w:r>
      <w:r w:rsidRPr="00CF3FC4">
        <w:rPr>
          <w:rFonts w:ascii="Times New Roman" w:hAnsi="Times New Roman" w:cs="Times New Roman"/>
          <w:color w:val="000000" w:themeColor="text1"/>
          <w:sz w:val="28"/>
          <w:szCs w:val="28"/>
        </w:rPr>
        <w:t>тыс. руб.; «физическая культура и спорт»</w:t>
      </w:r>
      <w:r w:rsidR="009808AF" w:rsidRPr="00CF3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CF3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Pr="00CF3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144,4</w:t>
      </w:r>
      <w:r w:rsidRPr="00CF3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руб.; «ЖКХ»</w:t>
      </w:r>
      <w:r w:rsidR="009808AF" w:rsidRPr="00CF3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CF3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CF3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16 652,4 </w:t>
      </w:r>
      <w:r w:rsidRPr="00CF3FC4">
        <w:rPr>
          <w:rFonts w:ascii="Times New Roman" w:hAnsi="Times New Roman" w:cs="Times New Roman"/>
          <w:color w:val="000000" w:themeColor="text1"/>
          <w:sz w:val="28"/>
          <w:szCs w:val="28"/>
        </w:rPr>
        <w:t>тыс. руб. и т.д. Причины неисполнения утвержденных бюджетных назначений в пояснительной записке</w:t>
      </w:r>
      <w:r w:rsidR="009808AF" w:rsidRPr="00CF3FC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F3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приложенной к отчету</w:t>
      </w:r>
      <w:r w:rsidR="009808AF" w:rsidRPr="00CF3FC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F3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отражены.</w:t>
      </w:r>
    </w:p>
    <w:p w:rsidR="000D5985" w:rsidRPr="00CF3FC4" w:rsidRDefault="000D5985" w:rsidP="004B0B4C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 Не были представлены утвержденные годовые бюджетные назначения по доходной части.</w:t>
      </w:r>
    </w:p>
    <w:p w:rsidR="00666AA5" w:rsidRPr="00EB39D3" w:rsidRDefault="00666AA5" w:rsidP="00666AA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1631" w:rsidRDefault="00D91631" w:rsidP="005269C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197F31" w:rsidRDefault="00197F31" w:rsidP="005269C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197F31" w:rsidRDefault="00197F31" w:rsidP="005269C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197F31" w:rsidRDefault="00197F31" w:rsidP="005269C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197F31" w:rsidRDefault="00197F31" w:rsidP="005269C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197F31" w:rsidRDefault="00197F31" w:rsidP="005269C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197F31" w:rsidRDefault="00197F31" w:rsidP="005269C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197F31" w:rsidRDefault="00197F31" w:rsidP="005269C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197F31" w:rsidRDefault="00197F31" w:rsidP="005269C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197F31" w:rsidRDefault="00197F31" w:rsidP="005269C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197F31" w:rsidRDefault="00197F31" w:rsidP="005269C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197F31" w:rsidRDefault="00197F31" w:rsidP="005269C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197F31" w:rsidRDefault="00197F31" w:rsidP="005269C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197F31" w:rsidRDefault="00197F31" w:rsidP="005269C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197F31" w:rsidRDefault="00197F31" w:rsidP="005269C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197F31" w:rsidRDefault="00197F31" w:rsidP="005269C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197F31" w:rsidRPr="00F32744" w:rsidRDefault="00197F31" w:rsidP="00197F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F31" w:rsidRPr="00237093" w:rsidRDefault="00197F31" w:rsidP="00197F31">
      <w:pPr>
        <w:pBdr>
          <w:top w:val="single" w:sz="4" w:space="1" w:color="auto"/>
        </w:pBd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Исполнитель: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вед</w:t>
      </w:r>
      <w:r w:rsidRPr="00F62258">
        <w:rPr>
          <w:rFonts w:ascii="Times New Roman" w:eastAsia="Calibri" w:hAnsi="Times New Roman" w:cs="Times New Roman"/>
          <w:bCs/>
          <w:sz w:val="24"/>
          <w:szCs w:val="24"/>
        </w:rPr>
        <w:t>.инспектор</w:t>
      </w:r>
      <w:proofErr w:type="spellEnd"/>
      <w:r w:rsidRPr="00F62258">
        <w:rPr>
          <w:rFonts w:ascii="Times New Roman" w:eastAsia="Calibri" w:hAnsi="Times New Roman" w:cs="Times New Roman"/>
          <w:bCs/>
          <w:sz w:val="24"/>
          <w:szCs w:val="24"/>
        </w:rPr>
        <w:t xml:space="preserve"> информационно-ана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литического отдела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Начкебия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Р.М</w:t>
      </w:r>
      <w:bookmarkStart w:id="0" w:name="_GoBack"/>
      <w:bookmarkEnd w:id="0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197F31" w:rsidRDefault="00197F31" w:rsidP="005269C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197F31" w:rsidRPr="00F32744" w:rsidRDefault="00197F31" w:rsidP="00197F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F31" w:rsidRPr="00197F31" w:rsidRDefault="00197F31" w:rsidP="00197F3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sectPr w:rsidR="00197F31" w:rsidRPr="00197F3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721" w:rsidRDefault="00901721" w:rsidP="0029035A">
      <w:pPr>
        <w:spacing w:after="0" w:line="240" w:lineRule="auto"/>
      </w:pPr>
      <w:r>
        <w:separator/>
      </w:r>
    </w:p>
  </w:endnote>
  <w:endnote w:type="continuationSeparator" w:id="0">
    <w:p w:rsidR="00901721" w:rsidRDefault="00901721" w:rsidP="00290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6823115"/>
      <w:docPartObj>
        <w:docPartGallery w:val="Page Numbers (Bottom of Page)"/>
        <w:docPartUnique/>
      </w:docPartObj>
    </w:sdtPr>
    <w:sdtEndPr/>
    <w:sdtContent>
      <w:p w:rsidR="0029035A" w:rsidRDefault="0029035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F31">
          <w:rPr>
            <w:noProof/>
          </w:rPr>
          <w:t>10</w:t>
        </w:r>
        <w:r>
          <w:fldChar w:fldCharType="end"/>
        </w:r>
      </w:p>
    </w:sdtContent>
  </w:sdt>
  <w:p w:rsidR="0029035A" w:rsidRDefault="0029035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721" w:rsidRDefault="00901721" w:rsidP="0029035A">
      <w:pPr>
        <w:spacing w:after="0" w:line="240" w:lineRule="auto"/>
      </w:pPr>
      <w:r>
        <w:separator/>
      </w:r>
    </w:p>
  </w:footnote>
  <w:footnote w:type="continuationSeparator" w:id="0">
    <w:p w:rsidR="00901721" w:rsidRDefault="00901721" w:rsidP="00290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95548F"/>
    <w:multiLevelType w:val="hybridMultilevel"/>
    <w:tmpl w:val="A17243CE"/>
    <w:lvl w:ilvl="0" w:tplc="0E0EAB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92"/>
    <w:rsid w:val="00005B8F"/>
    <w:rsid w:val="00020607"/>
    <w:rsid w:val="00026380"/>
    <w:rsid w:val="00032079"/>
    <w:rsid w:val="000333E3"/>
    <w:rsid w:val="00042C85"/>
    <w:rsid w:val="00046DE0"/>
    <w:rsid w:val="00067514"/>
    <w:rsid w:val="00085410"/>
    <w:rsid w:val="000D1FCE"/>
    <w:rsid w:val="000D5985"/>
    <w:rsid w:val="000F067E"/>
    <w:rsid w:val="00197F31"/>
    <w:rsid w:val="001B5F3D"/>
    <w:rsid w:val="001B779D"/>
    <w:rsid w:val="001D16BF"/>
    <w:rsid w:val="001D2539"/>
    <w:rsid w:val="001F5DEC"/>
    <w:rsid w:val="002071EA"/>
    <w:rsid w:val="00223C1B"/>
    <w:rsid w:val="00244750"/>
    <w:rsid w:val="00257F9C"/>
    <w:rsid w:val="0029035A"/>
    <w:rsid w:val="002B5AB1"/>
    <w:rsid w:val="002E0933"/>
    <w:rsid w:val="00304D01"/>
    <w:rsid w:val="003124C0"/>
    <w:rsid w:val="00315632"/>
    <w:rsid w:val="00386B1D"/>
    <w:rsid w:val="00386BE4"/>
    <w:rsid w:val="003E1C18"/>
    <w:rsid w:val="003E66EF"/>
    <w:rsid w:val="004220F2"/>
    <w:rsid w:val="00440542"/>
    <w:rsid w:val="00441E05"/>
    <w:rsid w:val="00453D03"/>
    <w:rsid w:val="004A348A"/>
    <w:rsid w:val="004A7D08"/>
    <w:rsid w:val="004B0B4C"/>
    <w:rsid w:val="004C64A8"/>
    <w:rsid w:val="005023F9"/>
    <w:rsid w:val="00503DE9"/>
    <w:rsid w:val="00506384"/>
    <w:rsid w:val="005269C8"/>
    <w:rsid w:val="00537F3C"/>
    <w:rsid w:val="00560F9C"/>
    <w:rsid w:val="00571178"/>
    <w:rsid w:val="005F2D7B"/>
    <w:rsid w:val="00666AA5"/>
    <w:rsid w:val="00670A97"/>
    <w:rsid w:val="00673B07"/>
    <w:rsid w:val="006826A5"/>
    <w:rsid w:val="006A25DA"/>
    <w:rsid w:val="006A6D88"/>
    <w:rsid w:val="006B1F29"/>
    <w:rsid w:val="006C6077"/>
    <w:rsid w:val="006F0429"/>
    <w:rsid w:val="00703192"/>
    <w:rsid w:val="00705752"/>
    <w:rsid w:val="00724A34"/>
    <w:rsid w:val="00743CA7"/>
    <w:rsid w:val="007462F6"/>
    <w:rsid w:val="007A4877"/>
    <w:rsid w:val="007A48E2"/>
    <w:rsid w:val="007B0F9D"/>
    <w:rsid w:val="007C1221"/>
    <w:rsid w:val="007C1F66"/>
    <w:rsid w:val="007D60E9"/>
    <w:rsid w:val="00813D51"/>
    <w:rsid w:val="00823291"/>
    <w:rsid w:val="00824DBB"/>
    <w:rsid w:val="008443D5"/>
    <w:rsid w:val="00844AA2"/>
    <w:rsid w:val="008B261D"/>
    <w:rsid w:val="008F2390"/>
    <w:rsid w:val="00901721"/>
    <w:rsid w:val="00932D71"/>
    <w:rsid w:val="00934A7A"/>
    <w:rsid w:val="00956468"/>
    <w:rsid w:val="00977D5F"/>
    <w:rsid w:val="009808AF"/>
    <w:rsid w:val="00981FBA"/>
    <w:rsid w:val="00987702"/>
    <w:rsid w:val="009C5A4D"/>
    <w:rsid w:val="009D3536"/>
    <w:rsid w:val="00A21112"/>
    <w:rsid w:val="00A270AA"/>
    <w:rsid w:val="00A57466"/>
    <w:rsid w:val="00A60496"/>
    <w:rsid w:val="00A7613C"/>
    <w:rsid w:val="00A93428"/>
    <w:rsid w:val="00B63348"/>
    <w:rsid w:val="00B77D44"/>
    <w:rsid w:val="00B94F60"/>
    <w:rsid w:val="00BA3D84"/>
    <w:rsid w:val="00BF15BC"/>
    <w:rsid w:val="00BF6196"/>
    <w:rsid w:val="00C12FB0"/>
    <w:rsid w:val="00C13219"/>
    <w:rsid w:val="00C2188D"/>
    <w:rsid w:val="00C40D25"/>
    <w:rsid w:val="00C735E9"/>
    <w:rsid w:val="00CA62D1"/>
    <w:rsid w:val="00CB2914"/>
    <w:rsid w:val="00CE1539"/>
    <w:rsid w:val="00CF27A0"/>
    <w:rsid w:val="00CF3FC4"/>
    <w:rsid w:val="00CF5203"/>
    <w:rsid w:val="00D33006"/>
    <w:rsid w:val="00D35F0A"/>
    <w:rsid w:val="00D61D13"/>
    <w:rsid w:val="00D63AC3"/>
    <w:rsid w:val="00D91631"/>
    <w:rsid w:val="00DC6391"/>
    <w:rsid w:val="00DD3774"/>
    <w:rsid w:val="00DD3A0D"/>
    <w:rsid w:val="00DE382E"/>
    <w:rsid w:val="00E453A6"/>
    <w:rsid w:val="00EB39D3"/>
    <w:rsid w:val="00ED3DF4"/>
    <w:rsid w:val="00F00E05"/>
    <w:rsid w:val="00F6013C"/>
    <w:rsid w:val="00F87099"/>
    <w:rsid w:val="00F9209E"/>
    <w:rsid w:val="00FF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BEA90-C476-4578-8560-4C1D8B28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AA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29035A"/>
  </w:style>
  <w:style w:type="paragraph" w:styleId="a4">
    <w:name w:val="header"/>
    <w:basedOn w:val="a"/>
    <w:link w:val="a5"/>
    <w:uiPriority w:val="99"/>
    <w:unhideWhenUsed/>
    <w:rsid w:val="00290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035A"/>
  </w:style>
  <w:style w:type="paragraph" w:styleId="a6">
    <w:name w:val="footer"/>
    <w:basedOn w:val="a"/>
    <w:link w:val="a7"/>
    <w:uiPriority w:val="99"/>
    <w:unhideWhenUsed/>
    <w:rsid w:val="00290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035A"/>
  </w:style>
  <w:style w:type="paragraph" w:styleId="a8">
    <w:name w:val="List Paragraph"/>
    <w:basedOn w:val="a"/>
    <w:uiPriority w:val="34"/>
    <w:qFormat/>
    <w:rsid w:val="00A60496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10CB1-6781-4448-88FF-A3380C723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10</Pages>
  <Words>2134</Words>
  <Characters>12166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159</cp:revision>
  <dcterms:created xsi:type="dcterms:W3CDTF">2016-10-04T13:08:00Z</dcterms:created>
  <dcterms:modified xsi:type="dcterms:W3CDTF">2017-10-04T08:47:00Z</dcterms:modified>
</cp:coreProperties>
</file>